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0" w:rsidRPr="009F795C" w:rsidRDefault="00722AA0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Agenda, Regional Coalition Conference Call</w:t>
      </w:r>
      <w:r w:rsidR="0059664C">
        <w:rPr>
          <w:rFonts w:ascii="Calibri" w:eastAsia="Calibri" w:hAnsi="Calibri" w:cs="Calibri"/>
          <w:b/>
          <w:sz w:val="28"/>
          <w:szCs w:val="28"/>
        </w:rPr>
        <w:t xml:space="preserve"> Summary</w:t>
      </w:r>
    </w:p>
    <w:p w:rsidR="00722AA0" w:rsidRPr="00E738DA" w:rsidRDefault="00722AA0" w:rsidP="00E738DA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Thursday</w:t>
      </w:r>
      <w:r w:rsidR="00FD1587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BD1E73">
        <w:rPr>
          <w:rFonts w:ascii="Calibri" w:eastAsia="Calibri" w:hAnsi="Calibri" w:cs="Calibri"/>
          <w:b/>
          <w:sz w:val="28"/>
          <w:szCs w:val="28"/>
        </w:rPr>
        <w:t>January 9</w:t>
      </w:r>
      <w:r w:rsidR="007B48EC" w:rsidRPr="009F795C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BD1E73">
        <w:rPr>
          <w:rFonts w:ascii="Calibri" w:eastAsia="Calibri" w:hAnsi="Calibri" w:cs="Calibri"/>
          <w:b/>
          <w:sz w:val="28"/>
          <w:szCs w:val="28"/>
        </w:rPr>
        <w:t>2014</w:t>
      </w:r>
      <w:r w:rsidRPr="009F795C">
        <w:rPr>
          <w:rFonts w:ascii="Calibri" w:eastAsia="Calibri" w:hAnsi="Calibri" w:cs="Calibri"/>
          <w:b/>
          <w:sz w:val="28"/>
          <w:szCs w:val="28"/>
        </w:rPr>
        <w:t xml:space="preserve"> – 9:30 to 10:30 AM</w:t>
      </w:r>
    </w:p>
    <w:p w:rsidR="00B055A1" w:rsidRDefault="00B055A1" w:rsidP="00E37D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37DD9" w:rsidRDefault="00722AA0" w:rsidP="00E37D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9: 30 AM </w:t>
      </w:r>
      <w:r>
        <w:rPr>
          <w:rFonts w:ascii="Calibri" w:eastAsia="Calibri" w:hAnsi="Calibri" w:cs="Calibri"/>
          <w:sz w:val="28"/>
          <w:szCs w:val="28"/>
        </w:rPr>
        <w:tab/>
      </w:r>
      <w:r w:rsidRPr="00722AA0">
        <w:rPr>
          <w:rFonts w:ascii="Calibri" w:eastAsia="Calibri" w:hAnsi="Calibri" w:cs="Calibri"/>
          <w:sz w:val="28"/>
          <w:szCs w:val="28"/>
        </w:rPr>
        <w:t>Welcome and Roll Call</w:t>
      </w:r>
      <w:r w:rsidR="009B76AB">
        <w:rPr>
          <w:rFonts w:ascii="Calibri" w:eastAsia="Calibri" w:hAnsi="Calibri" w:cs="Calibri"/>
          <w:sz w:val="28"/>
          <w:szCs w:val="28"/>
        </w:rPr>
        <w:t xml:space="preserve"> – </w:t>
      </w:r>
    </w:p>
    <w:p w:rsidR="00B6167A" w:rsidRDefault="00B6167A" w:rsidP="00B6167A">
      <w:pPr>
        <w:spacing w:after="0" w:line="240" w:lineRule="auto"/>
        <w:rPr>
          <w:rFonts w:cstheme="minorHAnsi"/>
          <w:sz w:val="28"/>
          <w:szCs w:val="28"/>
        </w:rPr>
      </w:pPr>
    </w:p>
    <w:p w:rsidR="008D3417" w:rsidRPr="008D3417" w:rsidRDefault="008D3417" w:rsidP="00B6167A">
      <w:pPr>
        <w:spacing w:after="0" w:line="240" w:lineRule="auto"/>
        <w:rPr>
          <w:rFonts w:cstheme="minorHAnsi"/>
          <w:b/>
          <w:sz w:val="28"/>
          <w:szCs w:val="28"/>
        </w:rPr>
      </w:pPr>
      <w:r w:rsidRPr="008D3417">
        <w:rPr>
          <w:rFonts w:cstheme="minorHAnsi"/>
          <w:b/>
          <w:sz w:val="28"/>
          <w:szCs w:val="28"/>
        </w:rPr>
        <w:t>Announcements</w:t>
      </w:r>
    </w:p>
    <w:p w:rsidR="008D3417" w:rsidRDefault="008D3417" w:rsidP="008D341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Jack Hailey takes </w:t>
      </w:r>
      <w:r w:rsidRPr="00C14CDE">
        <w:rPr>
          <w:sz w:val="28"/>
          <w:szCs w:val="28"/>
          <w:u w:val="single"/>
        </w:rPr>
        <w:t>notes</w:t>
      </w:r>
      <w:r>
        <w:rPr>
          <w:sz w:val="28"/>
          <w:szCs w:val="28"/>
        </w:rPr>
        <w:t xml:space="preserve"> and circulates a summary after the call.</w:t>
      </w:r>
      <w:r w:rsidR="00E738DA">
        <w:rPr>
          <w:sz w:val="28"/>
          <w:szCs w:val="28"/>
        </w:rPr>
        <w:t xml:space="preserve">  </w:t>
      </w:r>
    </w:p>
    <w:p w:rsidR="008D3417" w:rsidRDefault="00C14CDE" w:rsidP="008D341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C14CDE">
        <w:rPr>
          <w:sz w:val="28"/>
          <w:szCs w:val="28"/>
          <w:u w:val="single"/>
        </w:rPr>
        <w:t>day and time</w:t>
      </w:r>
      <w:r w:rsidR="008D3417" w:rsidRPr="00C14CDE">
        <w:rPr>
          <w:sz w:val="28"/>
          <w:szCs w:val="28"/>
          <w:u w:val="single"/>
        </w:rPr>
        <w:t xml:space="preserve"> for subsequent calls</w:t>
      </w:r>
      <w:r w:rsidR="00552185">
        <w:rPr>
          <w:sz w:val="28"/>
          <w:szCs w:val="28"/>
        </w:rPr>
        <w:t xml:space="preserve"> this year will be the first Thursday of each month, from 9:30 to 10:30 a.m</w:t>
      </w:r>
      <w:r>
        <w:rPr>
          <w:sz w:val="28"/>
          <w:szCs w:val="28"/>
        </w:rPr>
        <w:t xml:space="preserve">.  </w:t>
      </w:r>
    </w:p>
    <w:p w:rsidR="00C14CDE" w:rsidRDefault="00C14CDE" w:rsidP="008D341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SCAN Foundation (TSF) asks that each coalition have </w:t>
      </w:r>
      <w:r w:rsidRPr="00C14CDE">
        <w:rPr>
          <w:sz w:val="28"/>
          <w:szCs w:val="28"/>
          <w:u w:val="single"/>
        </w:rPr>
        <w:t>at least two people on the call who are from different organizations</w:t>
      </w:r>
      <w:r w:rsidR="00552185">
        <w:rPr>
          <w:sz w:val="28"/>
          <w:szCs w:val="28"/>
        </w:rPr>
        <w:t>, and coalitions are welcome to have additional interested members on the call.</w:t>
      </w:r>
      <w:r>
        <w:rPr>
          <w:sz w:val="28"/>
          <w:szCs w:val="28"/>
        </w:rPr>
        <w:t xml:space="preserve"> </w:t>
      </w:r>
    </w:p>
    <w:p w:rsidR="00C14CDE" w:rsidRPr="008D3417" w:rsidRDefault="00C14CDE" w:rsidP="00C14CDE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C14CDE">
        <w:rPr>
          <w:sz w:val="28"/>
          <w:szCs w:val="28"/>
          <w:u w:val="single"/>
        </w:rPr>
        <w:t>The Listserve</w:t>
      </w:r>
      <w:r>
        <w:rPr>
          <w:sz w:val="28"/>
          <w:szCs w:val="28"/>
        </w:rPr>
        <w:t xml:space="preserve">: we maintain a Google Group listserve for communication among the regional coalitions.  Request an invitation from </w:t>
      </w:r>
      <w:hyperlink r:id="rId9" w:history="1">
        <w:r w:rsidRPr="00FF2CB2">
          <w:rPr>
            <w:rStyle w:val="Hyperlink"/>
            <w:sz w:val="28"/>
            <w:szCs w:val="28"/>
          </w:rPr>
          <w:t>mariya@gacinstitute.org</w:t>
        </w:r>
      </w:hyperlink>
      <w:r>
        <w:rPr>
          <w:sz w:val="28"/>
          <w:szCs w:val="28"/>
        </w:rPr>
        <w:t xml:space="preserve">, then </w:t>
      </w:r>
      <w:r w:rsidR="00C11647">
        <w:rPr>
          <w:sz w:val="28"/>
          <w:szCs w:val="28"/>
        </w:rPr>
        <w:t xml:space="preserve">accept the invitation.  </w:t>
      </w:r>
      <w:r>
        <w:rPr>
          <w:sz w:val="28"/>
          <w:szCs w:val="28"/>
        </w:rPr>
        <w:t xml:space="preserve">You can then send messages to the entire list: </w:t>
      </w:r>
      <w:hyperlink r:id="rId10" w:history="1">
        <w:r w:rsidRPr="00FF2CB2">
          <w:rPr>
            <w:rStyle w:val="Hyperlink"/>
            <w:sz w:val="28"/>
            <w:szCs w:val="28"/>
          </w:rPr>
          <w:t>ca-regional-coalitions@googlegroups.com</w:t>
        </w:r>
      </w:hyperlink>
      <w:r>
        <w:rPr>
          <w:sz w:val="28"/>
          <w:szCs w:val="28"/>
        </w:rPr>
        <w:t xml:space="preserve"> </w:t>
      </w:r>
    </w:p>
    <w:p w:rsidR="008D3417" w:rsidRDefault="008D3417" w:rsidP="00476342">
      <w:pPr>
        <w:spacing w:after="0" w:line="240" w:lineRule="auto"/>
        <w:rPr>
          <w:sz w:val="28"/>
          <w:szCs w:val="28"/>
        </w:rPr>
      </w:pPr>
    </w:p>
    <w:p w:rsidR="0064282B" w:rsidRPr="0064282B" w:rsidRDefault="0064282B" w:rsidP="0064282B">
      <w:pPr>
        <w:spacing w:after="0" w:line="240" w:lineRule="auto"/>
        <w:rPr>
          <w:b/>
          <w:sz w:val="28"/>
          <w:szCs w:val="28"/>
        </w:rPr>
      </w:pPr>
      <w:r w:rsidRPr="0064282B">
        <w:rPr>
          <w:b/>
          <w:sz w:val="28"/>
          <w:szCs w:val="28"/>
        </w:rPr>
        <w:t xml:space="preserve">Overview of Part A – All 19 Regional Coalitions participate </w:t>
      </w:r>
    </w:p>
    <w:p w:rsidR="0064282B" w:rsidRPr="0064282B" w:rsidRDefault="0064282B" w:rsidP="0064282B">
      <w:pPr>
        <w:spacing w:after="0" w:line="240" w:lineRule="auto"/>
        <w:ind w:left="720"/>
        <w:rPr>
          <w:sz w:val="28"/>
          <w:szCs w:val="28"/>
        </w:rPr>
      </w:pPr>
      <w:r w:rsidRPr="0064282B">
        <w:rPr>
          <w:sz w:val="28"/>
          <w:szCs w:val="28"/>
        </w:rPr>
        <w:t xml:space="preserve">Kali Peterson, </w:t>
      </w:r>
      <w:r w:rsidR="00E738DA">
        <w:rPr>
          <w:sz w:val="28"/>
          <w:szCs w:val="28"/>
        </w:rPr>
        <w:t xml:space="preserve">Program Officer at </w:t>
      </w:r>
      <w:r w:rsidR="000404C6">
        <w:rPr>
          <w:sz w:val="28"/>
          <w:szCs w:val="28"/>
        </w:rPr>
        <w:t>TSF</w:t>
      </w:r>
      <w:r w:rsidR="00E738DA">
        <w:rPr>
          <w:sz w:val="28"/>
          <w:szCs w:val="28"/>
        </w:rPr>
        <w:t>, outlined grantee responsibilities and noted that the 19 coalitions cover 36 counties and more than 85 percent of the state’s population.</w:t>
      </w:r>
    </w:p>
    <w:p w:rsidR="002804E7" w:rsidRDefault="002804E7" w:rsidP="0064282B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Part A</w:t>
      </w:r>
      <w:r w:rsidR="00E738DA">
        <w:rPr>
          <w:sz w:val="28"/>
          <w:szCs w:val="28"/>
        </w:rPr>
        <w:t xml:space="preserve"> grantees please have at least </w:t>
      </w:r>
      <w:r>
        <w:rPr>
          <w:sz w:val="28"/>
          <w:szCs w:val="28"/>
        </w:rPr>
        <w:t xml:space="preserve">two </w:t>
      </w:r>
      <w:r w:rsidR="00E738DA">
        <w:rPr>
          <w:sz w:val="28"/>
          <w:szCs w:val="28"/>
        </w:rPr>
        <w:t xml:space="preserve">people </w:t>
      </w:r>
      <w:r>
        <w:rPr>
          <w:sz w:val="28"/>
          <w:szCs w:val="28"/>
        </w:rPr>
        <w:t>on each call</w:t>
      </w:r>
      <w:r w:rsidR="00E738DA">
        <w:rPr>
          <w:sz w:val="28"/>
          <w:szCs w:val="28"/>
        </w:rPr>
        <w:t xml:space="preserve"> from different agencies</w:t>
      </w:r>
      <w:r>
        <w:rPr>
          <w:sz w:val="28"/>
          <w:szCs w:val="28"/>
        </w:rPr>
        <w:t xml:space="preserve">, one </w:t>
      </w:r>
      <w:r w:rsidR="00E738DA">
        <w:rPr>
          <w:sz w:val="28"/>
          <w:szCs w:val="28"/>
        </w:rPr>
        <w:t xml:space="preserve">person from each coalition will be </w:t>
      </w:r>
      <w:r>
        <w:rPr>
          <w:sz w:val="28"/>
          <w:szCs w:val="28"/>
        </w:rPr>
        <w:t>on the conference planning workgroup</w:t>
      </w:r>
      <w:r w:rsidR="00E738DA">
        <w:rPr>
          <w:sz w:val="28"/>
          <w:szCs w:val="28"/>
        </w:rPr>
        <w:t xml:space="preserve"> for spring or fall</w:t>
      </w:r>
      <w:r>
        <w:rPr>
          <w:sz w:val="28"/>
          <w:szCs w:val="28"/>
        </w:rPr>
        <w:t xml:space="preserve">, and two </w:t>
      </w:r>
      <w:r w:rsidR="00E738DA">
        <w:rPr>
          <w:sz w:val="28"/>
          <w:szCs w:val="28"/>
        </w:rPr>
        <w:t>people should attend</w:t>
      </w:r>
      <w:r>
        <w:rPr>
          <w:sz w:val="28"/>
          <w:szCs w:val="28"/>
        </w:rPr>
        <w:t xml:space="preserve"> the semi-annual conferences</w:t>
      </w:r>
    </w:p>
    <w:p w:rsidR="002804E7" w:rsidRDefault="002804E7" w:rsidP="0064282B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a CCI county, you’ll participate with the Collaborative in tracking CCI rollout and identifying problems early</w:t>
      </w:r>
    </w:p>
    <w:p w:rsidR="002804E7" w:rsidRDefault="002804E7" w:rsidP="0064282B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other coalition interested in the CCI can also participate – let Jack know</w:t>
      </w:r>
    </w:p>
    <w:p w:rsidR="00E738DA" w:rsidRPr="00E738DA" w:rsidRDefault="00E738DA" w:rsidP="00E738D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distribute the call summaries to your membership</w:t>
      </w:r>
    </w:p>
    <w:p w:rsidR="0064282B" w:rsidRPr="0064282B" w:rsidRDefault="0064282B" w:rsidP="0064282B">
      <w:pPr>
        <w:spacing w:after="0" w:line="240" w:lineRule="auto"/>
        <w:rPr>
          <w:i/>
          <w:sz w:val="28"/>
          <w:szCs w:val="28"/>
        </w:rPr>
      </w:pPr>
    </w:p>
    <w:p w:rsidR="002F4D30" w:rsidRPr="002F4D30" w:rsidRDefault="002F4D30" w:rsidP="00476342">
      <w:pPr>
        <w:spacing w:after="0" w:line="240" w:lineRule="auto"/>
        <w:rPr>
          <w:b/>
          <w:sz w:val="28"/>
          <w:szCs w:val="28"/>
        </w:rPr>
      </w:pPr>
      <w:r w:rsidRPr="002F4D30">
        <w:rPr>
          <w:b/>
          <w:sz w:val="28"/>
          <w:szCs w:val="28"/>
        </w:rPr>
        <w:t>Part B Grants: CCI Counties and Non-CCI Counties</w:t>
      </w:r>
    </w:p>
    <w:p w:rsidR="002F4D30" w:rsidRDefault="002F4D30" w:rsidP="0064282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Kali Peterson, The SCAN Foundation</w:t>
      </w:r>
    </w:p>
    <w:p w:rsidR="002804E7" w:rsidRPr="003D3765" w:rsidRDefault="002804E7" w:rsidP="003D3765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3D3765">
        <w:rPr>
          <w:sz w:val="28"/>
          <w:szCs w:val="28"/>
        </w:rPr>
        <w:t>The S.F. coalition will provide technical assistance</w:t>
      </w:r>
    </w:p>
    <w:p w:rsidR="002804E7" w:rsidRPr="003D3765" w:rsidRDefault="002804E7" w:rsidP="003D3765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3D3765">
        <w:rPr>
          <w:sz w:val="28"/>
          <w:szCs w:val="28"/>
        </w:rPr>
        <w:t>Each month, we’ll ask two coalitions to present their work so that by year’s end we’ll have heard from everyone.</w:t>
      </w:r>
    </w:p>
    <w:p w:rsidR="002804E7" w:rsidRPr="003D3765" w:rsidRDefault="002804E7" w:rsidP="003D3765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3D3765">
        <w:rPr>
          <w:sz w:val="28"/>
          <w:szCs w:val="28"/>
        </w:rPr>
        <w:t>Please use the Google Group – it can be a great resource for all of us</w:t>
      </w:r>
    </w:p>
    <w:p w:rsidR="002F4D30" w:rsidRPr="002804E7" w:rsidRDefault="002F4D30" w:rsidP="002804E7">
      <w:pPr>
        <w:spacing w:after="0" w:line="240" w:lineRule="auto"/>
        <w:rPr>
          <w:sz w:val="28"/>
          <w:szCs w:val="28"/>
        </w:rPr>
      </w:pPr>
    </w:p>
    <w:p w:rsidR="002F4D30" w:rsidRPr="002F4D30" w:rsidRDefault="002F4D30" w:rsidP="002F4D30">
      <w:pPr>
        <w:spacing w:after="0" w:line="240" w:lineRule="auto"/>
        <w:rPr>
          <w:b/>
          <w:sz w:val="28"/>
          <w:szCs w:val="28"/>
        </w:rPr>
      </w:pPr>
      <w:r w:rsidRPr="002F4D30">
        <w:rPr>
          <w:b/>
          <w:sz w:val="28"/>
          <w:szCs w:val="28"/>
        </w:rPr>
        <w:t>The CCI: An Update</w:t>
      </w:r>
    </w:p>
    <w:p w:rsidR="002F4D30" w:rsidRPr="002F4D30" w:rsidRDefault="002F4D30" w:rsidP="000404C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Sarah Steenhausen, </w:t>
      </w:r>
      <w:r w:rsidR="000404C6">
        <w:rPr>
          <w:sz w:val="28"/>
          <w:szCs w:val="28"/>
        </w:rPr>
        <w:t>Senior Policy Advisor, TSF</w:t>
      </w:r>
    </w:p>
    <w:p w:rsidR="00363C84" w:rsidRPr="00363C84" w:rsidRDefault="00363C84" w:rsidP="00363C84">
      <w:p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CCI UPDATE: ENROLLMENT NOTICES</w:t>
      </w:r>
    </w:p>
    <w:p w:rsidR="00363C84" w:rsidRPr="00363C84" w:rsidRDefault="00363C84" w:rsidP="00363C84">
      <w:pPr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Cal MediConnect - 5 counties (San Diego, Orange, Riverside, San Bernardino, San Mateo)- Enrollment begins April 2014. Cal MediConnect notices were distributed early Jan.</w:t>
      </w:r>
    </w:p>
    <w:p w:rsidR="00363C84" w:rsidRPr="00363C84" w:rsidRDefault="00363C84" w:rsidP="00363C84">
      <w:pPr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 xml:space="preserve">LA, Alameda, Santa Clara- Cal MediConnect enrollment </w:t>
      </w:r>
      <w:r w:rsidRPr="00363C84">
        <w:rPr>
          <w:sz w:val="28"/>
          <w:szCs w:val="28"/>
          <w:u w:val="single"/>
        </w:rPr>
        <w:t>no sooner than</w:t>
      </w:r>
      <w:r w:rsidRPr="00363C84">
        <w:rPr>
          <w:sz w:val="28"/>
          <w:szCs w:val="28"/>
        </w:rPr>
        <w:t xml:space="preserve"> July 2014 with exceptions for various populations (eg MSSP of Jan 2015, D-SNPs Jan 2015, etc). </w:t>
      </w:r>
    </w:p>
    <w:p w:rsidR="00363C84" w:rsidRPr="00363C84" w:rsidRDefault="00363C84" w:rsidP="00363C84">
      <w:pPr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LA: Still waiting for finalization of LA enrollment strategy.</w:t>
      </w:r>
    </w:p>
    <w:p w:rsidR="00363C84" w:rsidRPr="00363C84" w:rsidRDefault="00363C84" w:rsidP="00363C84">
      <w:pPr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DHCS will be releasing schedule that outlines timing of Cal MediConnect and MLTSS rollout across counties and populations.</w:t>
      </w:r>
    </w:p>
    <w:p w:rsidR="00363C84" w:rsidRPr="00363C84" w:rsidRDefault="00363C84" w:rsidP="00363C84">
      <w:pPr>
        <w:spacing w:after="0" w:line="240" w:lineRule="auto"/>
        <w:rPr>
          <w:sz w:val="28"/>
          <w:szCs w:val="28"/>
        </w:rPr>
      </w:pPr>
    </w:p>
    <w:p w:rsidR="00363C84" w:rsidRPr="00363C84" w:rsidRDefault="00363C84" w:rsidP="00363C84">
      <w:p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Managed LTSS:</w:t>
      </w:r>
    </w:p>
    <w:p w:rsidR="00363C84" w:rsidRPr="00363C84" w:rsidRDefault="00363C84" w:rsidP="00363C84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DHCS will issuing notices to dual eligible individuals NOT eligible for Cal MediConnect but who are now going to be mandatorily enrolled in Medi-Cal managed care for Medi-Cal services, including LTSS. (these 90 day notices were just released for public comment)</w:t>
      </w:r>
    </w:p>
    <w:p w:rsidR="00363C84" w:rsidRPr="00363C84" w:rsidRDefault="00363C84" w:rsidP="00363C84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DHCS will be issuing 45-day notices to individuals (eg SPDs) who are ALREADY ENROLLED in medi-cal managed care, but will now be informed that their LTSS services will become a managed care benefit (these notices were also just recently released for comment).</w:t>
      </w:r>
    </w:p>
    <w:p w:rsidR="002804E7" w:rsidRDefault="002804E7" w:rsidP="00363C84">
      <w:pPr>
        <w:spacing w:after="0" w:line="240" w:lineRule="auto"/>
        <w:rPr>
          <w:sz w:val="28"/>
          <w:szCs w:val="28"/>
        </w:rPr>
      </w:pPr>
    </w:p>
    <w:p w:rsidR="00363C84" w:rsidRPr="00363C84" w:rsidRDefault="00363C84" w:rsidP="00363C84">
      <w:p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1115 waiver</w:t>
      </w:r>
    </w:p>
    <w:p w:rsidR="00363C84" w:rsidRPr="00363C84" w:rsidRDefault="00363C84" w:rsidP="00363C84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In order for the Medi-Cal program changes to take effect (eg mandatory enrollment of duals into Medi-Cal managed care and inclusion of LTSS as managed care benefit), federal government needs to approve state’s amendments to the current 1115 waiver.</w:t>
      </w:r>
    </w:p>
    <w:p w:rsidR="00363C84" w:rsidRPr="00363C84" w:rsidRDefault="00363C84" w:rsidP="00363C84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363C84">
        <w:rPr>
          <w:sz w:val="28"/>
          <w:szCs w:val="28"/>
        </w:rPr>
        <w:t>The state has indicated that the waiver is still being negotiated, but we anticipate its release in the near future.</w:t>
      </w:r>
    </w:p>
    <w:p w:rsidR="00363C84" w:rsidRDefault="00363C84" w:rsidP="00363C84">
      <w:pPr>
        <w:spacing w:after="0" w:line="240" w:lineRule="auto"/>
        <w:rPr>
          <w:sz w:val="28"/>
          <w:szCs w:val="28"/>
        </w:rPr>
      </w:pPr>
    </w:p>
    <w:p w:rsidR="002804E7" w:rsidRDefault="002804E7" w:rsidP="00363C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Budget proposal: </w:t>
      </w:r>
    </w:p>
    <w:p w:rsidR="002804E7" w:rsidRDefault="002804E7" w:rsidP="002804E7">
      <w:pPr>
        <w:pStyle w:val="ListParagraph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Five counties will enroll passively starting April 1; in other three: July 1</w:t>
      </w:r>
    </w:p>
    <w:p w:rsidR="002804E7" w:rsidRDefault="002804E7" w:rsidP="002804E7">
      <w:pPr>
        <w:pStyle w:val="ListParagraph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Managed LTSS</w:t>
      </w:r>
      <w:r w:rsidR="0063625D">
        <w:rPr>
          <w:sz w:val="28"/>
          <w:szCs w:val="28"/>
        </w:rPr>
        <w:t>: that benefit begins July 1 in all eight counties for those who opt out.</w:t>
      </w:r>
    </w:p>
    <w:p w:rsidR="0063625D" w:rsidRDefault="0063625D" w:rsidP="002804E7">
      <w:pPr>
        <w:pStyle w:val="ListParagraph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TSF will release a budget fact sheet</w:t>
      </w:r>
    </w:p>
    <w:p w:rsidR="0063625D" w:rsidRPr="002804E7" w:rsidRDefault="0063625D" w:rsidP="002804E7">
      <w:pPr>
        <w:pStyle w:val="ListParagraph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 will not pay for IHSS overtime, per governor’s proposed budget</w:t>
      </w:r>
    </w:p>
    <w:p w:rsidR="002804E7" w:rsidRPr="00363C84" w:rsidRDefault="002804E7" w:rsidP="00363C84">
      <w:pPr>
        <w:spacing w:after="0" w:line="240" w:lineRule="auto"/>
        <w:rPr>
          <w:sz w:val="28"/>
          <w:szCs w:val="28"/>
        </w:rPr>
      </w:pPr>
    </w:p>
    <w:p w:rsidR="00383397" w:rsidRPr="00383397" w:rsidRDefault="00383397" w:rsidP="00476342">
      <w:pPr>
        <w:spacing w:after="0" w:line="240" w:lineRule="auto"/>
        <w:rPr>
          <w:b/>
          <w:sz w:val="28"/>
          <w:szCs w:val="28"/>
        </w:rPr>
      </w:pPr>
      <w:r w:rsidRPr="00383397">
        <w:rPr>
          <w:b/>
          <w:sz w:val="28"/>
          <w:szCs w:val="28"/>
        </w:rPr>
        <w:t>The CCI: Consumer Outreach</w:t>
      </w:r>
    </w:p>
    <w:p w:rsidR="00383397" w:rsidRDefault="00383397" w:rsidP="000404C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Jaime Mulligan </w:t>
      </w:r>
      <w:r w:rsidR="0063625D">
        <w:rPr>
          <w:sz w:val="28"/>
          <w:szCs w:val="28"/>
        </w:rPr>
        <w:t>and Ryan McMillan</w:t>
      </w:r>
      <w:r>
        <w:rPr>
          <w:sz w:val="28"/>
          <w:szCs w:val="28"/>
        </w:rPr>
        <w:t>, Harbage Consulting</w:t>
      </w:r>
    </w:p>
    <w:p w:rsidR="0063625D" w:rsidRDefault="0063625D" w:rsidP="0063625D">
      <w:pPr>
        <w:pStyle w:val="ListParagraph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 sheets, FAQs, etc. are slated to be released over the next few months.</w:t>
      </w:r>
    </w:p>
    <w:p w:rsidR="0063625D" w:rsidRDefault="0063625D" w:rsidP="0063625D">
      <w:pPr>
        <w:pStyle w:val="ListParagraph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Outreach coordinators are being added in demonstration counties</w:t>
      </w:r>
    </w:p>
    <w:p w:rsidR="0063625D" w:rsidRPr="0063625D" w:rsidRDefault="003D3765" w:rsidP="0063625D">
      <w:pPr>
        <w:pStyle w:val="ListParagraph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63625D">
        <w:rPr>
          <w:sz w:val="28"/>
          <w:szCs w:val="28"/>
        </w:rPr>
        <w:t xml:space="preserve">here will be a </w:t>
      </w:r>
      <w:r>
        <w:rPr>
          <w:sz w:val="28"/>
          <w:szCs w:val="28"/>
        </w:rPr>
        <w:t xml:space="preserve">technical advisory </w:t>
      </w:r>
      <w:r w:rsidR="0063625D">
        <w:rPr>
          <w:sz w:val="28"/>
          <w:szCs w:val="28"/>
        </w:rPr>
        <w:t>workgroup.</w:t>
      </w:r>
    </w:p>
    <w:p w:rsidR="00383397" w:rsidRDefault="00383397" w:rsidP="00476342">
      <w:pPr>
        <w:spacing w:after="0" w:line="240" w:lineRule="auto"/>
        <w:rPr>
          <w:sz w:val="28"/>
          <w:szCs w:val="28"/>
        </w:rPr>
      </w:pPr>
    </w:p>
    <w:p w:rsidR="000404C6" w:rsidRDefault="0063625D" w:rsidP="000404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America</w:t>
      </w:r>
      <w:r w:rsidR="003A691B">
        <w:rPr>
          <w:b/>
          <w:sz w:val="28"/>
          <w:szCs w:val="28"/>
        </w:rPr>
        <w:t>n</w:t>
      </w:r>
      <w:r w:rsidR="000404C6">
        <w:rPr>
          <w:b/>
          <w:sz w:val="28"/>
          <w:szCs w:val="28"/>
        </w:rPr>
        <w:t xml:space="preserve"> Media: Regional Coalition Opportunity</w:t>
      </w:r>
    </w:p>
    <w:p w:rsidR="000404C6" w:rsidRDefault="000404C6" w:rsidP="000404C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Victoria Ballesteros, Director of Communications, TSF</w:t>
      </w:r>
    </w:p>
    <w:p w:rsidR="000404C6" w:rsidRDefault="003D3765" w:rsidP="0063625D">
      <w:pPr>
        <w:pStyle w:val="ListParagraph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Given the s</w:t>
      </w:r>
      <w:r w:rsidR="0063625D" w:rsidRPr="0063625D">
        <w:rPr>
          <w:sz w:val="28"/>
          <w:szCs w:val="28"/>
        </w:rPr>
        <w:t xml:space="preserve">trength </w:t>
      </w:r>
      <w:r>
        <w:rPr>
          <w:sz w:val="28"/>
          <w:szCs w:val="28"/>
        </w:rPr>
        <w:t xml:space="preserve">and importance </w:t>
      </w:r>
      <w:r w:rsidR="0063625D" w:rsidRPr="0063625D">
        <w:rPr>
          <w:sz w:val="28"/>
          <w:szCs w:val="28"/>
        </w:rPr>
        <w:t xml:space="preserve">of </w:t>
      </w:r>
      <w:r w:rsidR="0063625D">
        <w:rPr>
          <w:sz w:val="28"/>
          <w:szCs w:val="28"/>
        </w:rPr>
        <w:t>ethnic media in California</w:t>
      </w:r>
      <w:r>
        <w:rPr>
          <w:sz w:val="28"/>
          <w:szCs w:val="28"/>
        </w:rPr>
        <w:t>,</w:t>
      </w:r>
      <w:r w:rsidR="0063625D">
        <w:rPr>
          <w:sz w:val="28"/>
          <w:szCs w:val="28"/>
        </w:rPr>
        <w:t xml:space="preserve"> </w:t>
      </w:r>
      <w:r>
        <w:rPr>
          <w:sz w:val="28"/>
          <w:szCs w:val="28"/>
        </w:rPr>
        <w:t>there is a new</w:t>
      </w:r>
      <w:r w:rsidR="0063625D">
        <w:rPr>
          <w:sz w:val="28"/>
          <w:szCs w:val="28"/>
        </w:rPr>
        <w:t xml:space="preserve"> TSF project with New America</w:t>
      </w:r>
      <w:r w:rsidR="003A691B">
        <w:rPr>
          <w:sz w:val="28"/>
          <w:szCs w:val="28"/>
        </w:rPr>
        <w:t>n</w:t>
      </w:r>
      <w:r w:rsidR="0063625D">
        <w:rPr>
          <w:sz w:val="28"/>
          <w:szCs w:val="28"/>
        </w:rPr>
        <w:t xml:space="preserve"> Media</w:t>
      </w:r>
      <w:r>
        <w:rPr>
          <w:sz w:val="28"/>
          <w:szCs w:val="28"/>
        </w:rPr>
        <w:t xml:space="preserve">; </w:t>
      </w:r>
      <w:r w:rsidR="0063625D">
        <w:rPr>
          <w:sz w:val="28"/>
          <w:szCs w:val="28"/>
        </w:rPr>
        <w:t>Harbage Consulting</w:t>
      </w:r>
      <w:r>
        <w:rPr>
          <w:sz w:val="28"/>
          <w:szCs w:val="28"/>
        </w:rPr>
        <w:t xml:space="preserve"> is also a part of it</w:t>
      </w:r>
    </w:p>
    <w:p w:rsidR="0063625D" w:rsidRDefault="0063625D" w:rsidP="0063625D">
      <w:pPr>
        <w:pStyle w:val="ListParagraph"/>
        <w:numPr>
          <w:ilvl w:val="1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America</w:t>
      </w:r>
      <w:r w:rsidR="003A691B">
        <w:rPr>
          <w:sz w:val="28"/>
          <w:szCs w:val="28"/>
        </w:rPr>
        <w:t>n</w:t>
      </w:r>
      <w:r>
        <w:rPr>
          <w:sz w:val="28"/>
          <w:szCs w:val="28"/>
        </w:rPr>
        <w:t xml:space="preserve"> Media will hold journalist briefings in each of eight CCI demonstration counties.</w:t>
      </w:r>
    </w:p>
    <w:p w:rsidR="0063625D" w:rsidRDefault="0063625D" w:rsidP="0063625D">
      <w:pPr>
        <w:pStyle w:val="ListParagraph"/>
        <w:numPr>
          <w:ilvl w:val="1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Establishing a fellowship for ethnic media reporters</w:t>
      </w:r>
    </w:p>
    <w:p w:rsidR="0063625D" w:rsidRDefault="0063625D" w:rsidP="0063625D">
      <w:pPr>
        <w:pStyle w:val="ListParagraph"/>
        <w:numPr>
          <w:ilvl w:val="1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 op-ed pieces to ethnic media</w:t>
      </w:r>
    </w:p>
    <w:p w:rsidR="0063625D" w:rsidRPr="0063625D" w:rsidRDefault="003D3765" w:rsidP="0063625D">
      <w:pPr>
        <w:pStyle w:val="ListParagraph"/>
        <w:numPr>
          <w:ilvl w:val="1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American Media</w:t>
      </w:r>
      <w:r w:rsidR="003A691B">
        <w:rPr>
          <w:sz w:val="28"/>
          <w:szCs w:val="28"/>
        </w:rPr>
        <w:t xml:space="preserve"> will engage with regional coa</w:t>
      </w:r>
      <w:r w:rsidR="0063625D">
        <w:rPr>
          <w:sz w:val="28"/>
          <w:szCs w:val="28"/>
        </w:rPr>
        <w:t>l</w:t>
      </w:r>
      <w:r w:rsidR="003A691B">
        <w:rPr>
          <w:sz w:val="28"/>
          <w:szCs w:val="28"/>
        </w:rPr>
        <w:t>i</w:t>
      </w:r>
      <w:r w:rsidR="0063625D">
        <w:rPr>
          <w:sz w:val="28"/>
          <w:szCs w:val="28"/>
        </w:rPr>
        <w:t>tions</w:t>
      </w:r>
    </w:p>
    <w:p w:rsidR="0063625D" w:rsidRDefault="0063625D" w:rsidP="00476342">
      <w:pPr>
        <w:spacing w:after="0" w:line="240" w:lineRule="auto"/>
        <w:rPr>
          <w:sz w:val="28"/>
          <w:szCs w:val="28"/>
        </w:rPr>
      </w:pPr>
    </w:p>
    <w:p w:rsidR="003A691B" w:rsidRPr="003A691B" w:rsidRDefault="003D3765" w:rsidP="004763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q</w:t>
      </w:r>
      <w:r w:rsidR="003A691B">
        <w:rPr>
          <w:sz w:val="28"/>
          <w:szCs w:val="28"/>
        </w:rPr>
        <w:t>uestions</w:t>
      </w:r>
      <w:r>
        <w:rPr>
          <w:sz w:val="28"/>
          <w:szCs w:val="28"/>
        </w:rPr>
        <w:t xml:space="preserve"> from participants on the call:</w:t>
      </w:r>
    </w:p>
    <w:p w:rsidR="003A691B" w:rsidRDefault="003A691B" w:rsidP="004763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Medi-Cal expansion: </w:t>
      </w:r>
      <w:r w:rsidR="003D3765">
        <w:rPr>
          <w:sz w:val="28"/>
          <w:szCs w:val="28"/>
        </w:rPr>
        <w:t>how long will t</w:t>
      </w:r>
      <w:r>
        <w:rPr>
          <w:sz w:val="28"/>
          <w:szCs w:val="28"/>
        </w:rPr>
        <w:t xml:space="preserve">he asset test </w:t>
      </w:r>
      <w:r w:rsidR="003D3765">
        <w:rPr>
          <w:sz w:val="28"/>
          <w:szCs w:val="28"/>
        </w:rPr>
        <w:t>apply</w:t>
      </w:r>
      <w:r>
        <w:rPr>
          <w:sz w:val="28"/>
          <w:szCs w:val="28"/>
        </w:rPr>
        <w:t>?</w:t>
      </w:r>
      <w:r w:rsidR="003D3765">
        <w:rPr>
          <w:sz w:val="28"/>
          <w:szCs w:val="28"/>
        </w:rPr>
        <w:t xml:space="preserve">  We will get an answer to that.</w:t>
      </w:r>
    </w:p>
    <w:p w:rsidR="003A691B" w:rsidRDefault="003A691B" w:rsidP="004763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L.A.: </w:t>
      </w:r>
      <w:r w:rsidR="003D3765">
        <w:rPr>
          <w:sz w:val="28"/>
          <w:szCs w:val="28"/>
        </w:rPr>
        <w:t xml:space="preserve">Harbage Consulting will hire </w:t>
      </w:r>
      <w:r>
        <w:rPr>
          <w:sz w:val="28"/>
          <w:szCs w:val="28"/>
        </w:rPr>
        <w:t xml:space="preserve">two </w:t>
      </w:r>
      <w:r w:rsidR="003D3765">
        <w:rPr>
          <w:sz w:val="28"/>
          <w:szCs w:val="28"/>
        </w:rPr>
        <w:t xml:space="preserve">outreach coordinators for L.A. </w:t>
      </w:r>
    </w:p>
    <w:p w:rsidR="003A691B" w:rsidRDefault="003D3765" w:rsidP="004763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3A691B">
        <w:rPr>
          <w:sz w:val="28"/>
          <w:szCs w:val="28"/>
        </w:rPr>
        <w:t>hat closed captioning and ASL</w:t>
      </w:r>
      <w:r>
        <w:rPr>
          <w:sz w:val="28"/>
          <w:szCs w:val="28"/>
        </w:rPr>
        <w:t xml:space="preserve"> resources</w:t>
      </w:r>
      <w:r w:rsidR="003A691B">
        <w:rPr>
          <w:sz w:val="28"/>
          <w:szCs w:val="28"/>
        </w:rPr>
        <w:t xml:space="preserve"> will be available</w:t>
      </w:r>
      <w:r>
        <w:rPr>
          <w:sz w:val="28"/>
          <w:szCs w:val="28"/>
        </w:rPr>
        <w:t xml:space="preserve"> to deaf and hard of hearing individuals?  Harbage replies that they expect to be fully accessible in all webinars and materials. </w:t>
      </w:r>
    </w:p>
    <w:p w:rsidR="003A691B" w:rsidRDefault="003A691B" w:rsidP="004763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ILCs: </w:t>
      </w:r>
      <w:r w:rsidR="003D3765">
        <w:rPr>
          <w:sz w:val="28"/>
          <w:szCs w:val="28"/>
        </w:rPr>
        <w:t xml:space="preserve">any and all ILCs should let </w:t>
      </w:r>
      <w:r>
        <w:rPr>
          <w:sz w:val="28"/>
          <w:szCs w:val="28"/>
        </w:rPr>
        <w:t xml:space="preserve">Harbage </w:t>
      </w:r>
      <w:r w:rsidR="003D3765">
        <w:rPr>
          <w:sz w:val="28"/>
          <w:szCs w:val="28"/>
        </w:rPr>
        <w:t xml:space="preserve">Consulting </w:t>
      </w:r>
      <w:r>
        <w:rPr>
          <w:sz w:val="28"/>
          <w:szCs w:val="28"/>
        </w:rPr>
        <w:t xml:space="preserve">know if </w:t>
      </w:r>
      <w:r w:rsidR="003D3765">
        <w:rPr>
          <w:sz w:val="28"/>
          <w:szCs w:val="28"/>
        </w:rPr>
        <w:t>they would like some training.  P</w:t>
      </w:r>
      <w:r>
        <w:rPr>
          <w:sz w:val="28"/>
          <w:szCs w:val="28"/>
        </w:rPr>
        <w:t xml:space="preserve">rovide requests to </w:t>
      </w:r>
      <w:hyperlink r:id="rId11" w:history="1">
        <w:r w:rsidRPr="008D62DD">
          <w:rPr>
            <w:rStyle w:val="Hyperlink"/>
            <w:sz w:val="28"/>
            <w:szCs w:val="28"/>
          </w:rPr>
          <w:t>www.calduals.org</w:t>
        </w:r>
      </w:hyperlink>
      <w:r>
        <w:rPr>
          <w:sz w:val="28"/>
          <w:szCs w:val="28"/>
        </w:rPr>
        <w:t xml:space="preserve">  Harbage has been working </w:t>
      </w:r>
      <w:r w:rsidR="003D3765">
        <w:rPr>
          <w:sz w:val="28"/>
          <w:szCs w:val="28"/>
        </w:rPr>
        <w:t>ILCs in demon</w:t>
      </w:r>
      <w:r>
        <w:rPr>
          <w:sz w:val="28"/>
          <w:szCs w:val="28"/>
        </w:rPr>
        <w:t>stration counties.  Jo Black volunteers to take any and all information to the ILC conference in February.</w:t>
      </w:r>
    </w:p>
    <w:p w:rsidR="003A691B" w:rsidRDefault="003A691B" w:rsidP="00476342">
      <w:pPr>
        <w:spacing w:after="0" w:line="240" w:lineRule="auto"/>
        <w:rPr>
          <w:sz w:val="28"/>
          <w:szCs w:val="28"/>
        </w:rPr>
      </w:pPr>
    </w:p>
    <w:p w:rsidR="002F4D30" w:rsidRPr="0029435C" w:rsidRDefault="00870EE8" w:rsidP="00476342">
      <w:pPr>
        <w:spacing w:after="0" w:line="240" w:lineRule="auto"/>
        <w:rPr>
          <w:b/>
          <w:sz w:val="28"/>
          <w:szCs w:val="28"/>
        </w:rPr>
      </w:pPr>
      <w:r w:rsidRPr="0029435C">
        <w:rPr>
          <w:b/>
          <w:sz w:val="28"/>
          <w:szCs w:val="28"/>
        </w:rPr>
        <w:t>Spring and Fall Community of Constituents Conferences</w:t>
      </w:r>
    </w:p>
    <w:p w:rsidR="00870EE8" w:rsidRDefault="00870EE8" w:rsidP="00870EE8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Community of Constituents: California Collaborative, regional coalitions, AGEnts for Change</w:t>
      </w:r>
    </w:p>
    <w:p w:rsidR="00870EE8" w:rsidRDefault="00FC7C42" w:rsidP="00870EE8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Planning calls: third</w:t>
      </w:r>
      <w:r w:rsidR="00870EE8">
        <w:rPr>
          <w:sz w:val="28"/>
          <w:szCs w:val="28"/>
        </w:rPr>
        <w:t xml:space="preserve"> Friday</w:t>
      </w:r>
      <w:r>
        <w:rPr>
          <w:sz w:val="28"/>
          <w:szCs w:val="28"/>
        </w:rPr>
        <w:t xml:space="preserve"> of the month: 10:30 AM (Jan. 17, Feb. 21, March 21, and April 18</w:t>
      </w:r>
      <w:r w:rsidR="00870EE8">
        <w:rPr>
          <w:sz w:val="28"/>
          <w:szCs w:val="28"/>
        </w:rPr>
        <w:t xml:space="preserve"> for Spring conferen</w:t>
      </w:r>
      <w:r>
        <w:rPr>
          <w:sz w:val="28"/>
          <w:szCs w:val="28"/>
        </w:rPr>
        <w:t>ce; May 16, June 20</w:t>
      </w:r>
      <w:r w:rsidR="00870EE8">
        <w:rPr>
          <w:sz w:val="28"/>
          <w:szCs w:val="28"/>
        </w:rPr>
        <w:t xml:space="preserve">, July </w:t>
      </w:r>
      <w:r>
        <w:rPr>
          <w:sz w:val="28"/>
          <w:szCs w:val="28"/>
        </w:rPr>
        <w:t>18, August 15</w:t>
      </w:r>
      <w:r w:rsidR="009A03D1">
        <w:rPr>
          <w:sz w:val="28"/>
          <w:szCs w:val="28"/>
        </w:rPr>
        <w:t xml:space="preserve">, and September </w:t>
      </w:r>
      <w:r>
        <w:rPr>
          <w:sz w:val="28"/>
          <w:szCs w:val="28"/>
        </w:rPr>
        <w:t>19</w:t>
      </w:r>
      <w:r w:rsidR="009A03D1">
        <w:rPr>
          <w:sz w:val="28"/>
          <w:szCs w:val="28"/>
        </w:rPr>
        <w:t xml:space="preserve"> for the Fall conference</w:t>
      </w:r>
    </w:p>
    <w:p w:rsidR="0029435C" w:rsidRDefault="009A03D1" w:rsidP="00870EE8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Planning team: each coalition assigns someone to help plan one conference each year.  </w:t>
      </w:r>
    </w:p>
    <w:p w:rsidR="009A03D1" w:rsidRPr="00870EE8" w:rsidRDefault="0029435C" w:rsidP="002943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03D1" w:rsidRPr="00C11647">
        <w:rPr>
          <w:sz w:val="28"/>
          <w:szCs w:val="28"/>
          <w:u w:val="single"/>
        </w:rPr>
        <w:t>Spring team</w:t>
      </w:r>
      <w:r w:rsidR="009A03D1">
        <w:rPr>
          <w:sz w:val="28"/>
          <w:szCs w:val="28"/>
        </w:rPr>
        <w:t xml:space="preserve">: Alameda, Santa Clara, Los Angeles, Yolo, Diversibilty Network, </w:t>
      </w:r>
      <w:r w:rsidR="000404C6">
        <w:rPr>
          <w:sz w:val="28"/>
          <w:szCs w:val="28"/>
        </w:rPr>
        <w:t xml:space="preserve">Central Valley Coalition (formerly </w:t>
      </w:r>
      <w:r w:rsidR="009A03D1">
        <w:rPr>
          <w:sz w:val="28"/>
          <w:szCs w:val="28"/>
        </w:rPr>
        <w:t>Elder Abuse Prevention Roundtable</w:t>
      </w:r>
      <w:r w:rsidR="000404C6">
        <w:rPr>
          <w:sz w:val="28"/>
          <w:szCs w:val="28"/>
        </w:rPr>
        <w:t>)</w:t>
      </w:r>
      <w:r w:rsidR="00C41DAE">
        <w:rPr>
          <w:sz w:val="28"/>
          <w:szCs w:val="28"/>
        </w:rPr>
        <w:t>, Kern,</w:t>
      </w:r>
      <w:r w:rsidR="009A03D1">
        <w:rPr>
          <w:sz w:val="28"/>
          <w:szCs w:val="28"/>
        </w:rPr>
        <w:t xml:space="preserve"> San Diego</w:t>
      </w:r>
      <w:r w:rsidR="006B02C0">
        <w:rPr>
          <w:sz w:val="28"/>
          <w:szCs w:val="28"/>
        </w:rPr>
        <w:t xml:space="preserve">, </w:t>
      </w:r>
      <w:r w:rsidR="000404C6">
        <w:rPr>
          <w:sz w:val="28"/>
          <w:szCs w:val="28"/>
        </w:rPr>
        <w:t xml:space="preserve">and </w:t>
      </w:r>
      <w:r w:rsidR="006B02C0">
        <w:rPr>
          <w:sz w:val="28"/>
          <w:szCs w:val="28"/>
        </w:rPr>
        <w:t>Monterey</w:t>
      </w:r>
      <w:r w:rsidR="000404C6">
        <w:rPr>
          <w:sz w:val="28"/>
          <w:szCs w:val="28"/>
        </w:rPr>
        <w:t xml:space="preserve"> Bay</w:t>
      </w:r>
      <w:r w:rsidR="00383397">
        <w:rPr>
          <w:sz w:val="28"/>
          <w:szCs w:val="28"/>
        </w:rPr>
        <w:t xml:space="preserve">. </w:t>
      </w:r>
      <w:r w:rsidR="006B02C0">
        <w:rPr>
          <w:sz w:val="28"/>
          <w:szCs w:val="28"/>
        </w:rPr>
        <w:t xml:space="preserve"> </w:t>
      </w:r>
      <w:r w:rsidR="008C44B9">
        <w:rPr>
          <w:sz w:val="28"/>
          <w:szCs w:val="28"/>
        </w:rPr>
        <w:t>Spring conference: April 24</w:t>
      </w:r>
      <w:r w:rsidR="001C71E3">
        <w:rPr>
          <w:sz w:val="28"/>
          <w:szCs w:val="28"/>
        </w:rPr>
        <w:t>, Sacramento Convention Center</w:t>
      </w:r>
    </w:p>
    <w:p w:rsidR="002F4D30" w:rsidRDefault="0029435C" w:rsidP="009A03D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A03D1" w:rsidRPr="00C11647">
        <w:rPr>
          <w:sz w:val="28"/>
          <w:szCs w:val="28"/>
          <w:u w:val="single"/>
        </w:rPr>
        <w:t>Fall team</w:t>
      </w:r>
      <w:r w:rsidR="009A03D1">
        <w:rPr>
          <w:sz w:val="28"/>
          <w:szCs w:val="28"/>
        </w:rPr>
        <w:t xml:space="preserve">:  San Francisco, Orange, San Mateo, Stanislaus, Riverside, Bay Area Sr. Health Policy, </w:t>
      </w:r>
      <w:r w:rsidR="00C41DAE">
        <w:rPr>
          <w:sz w:val="28"/>
          <w:szCs w:val="28"/>
        </w:rPr>
        <w:t xml:space="preserve">Ventura, </w:t>
      </w:r>
      <w:r w:rsidR="006B02C0">
        <w:rPr>
          <w:sz w:val="28"/>
          <w:szCs w:val="28"/>
        </w:rPr>
        <w:t xml:space="preserve">Nevada, </w:t>
      </w:r>
      <w:r w:rsidR="000404C6">
        <w:rPr>
          <w:sz w:val="28"/>
          <w:szCs w:val="28"/>
        </w:rPr>
        <w:t>Tri-County (</w:t>
      </w:r>
      <w:r w:rsidR="006B02C0">
        <w:rPr>
          <w:sz w:val="28"/>
          <w:szCs w:val="28"/>
        </w:rPr>
        <w:t>Santa Barbara</w:t>
      </w:r>
      <w:r w:rsidR="000404C6">
        <w:rPr>
          <w:sz w:val="28"/>
          <w:szCs w:val="28"/>
        </w:rPr>
        <w:t>, San Luis Obispo, and Contra Costa)</w:t>
      </w:r>
      <w:r w:rsidR="00383397">
        <w:rPr>
          <w:sz w:val="28"/>
          <w:szCs w:val="28"/>
        </w:rPr>
        <w:t xml:space="preserve">.  Fall conference: </w:t>
      </w:r>
      <w:r w:rsidR="008C44B9">
        <w:rPr>
          <w:sz w:val="28"/>
          <w:szCs w:val="28"/>
        </w:rPr>
        <w:t>September 30</w:t>
      </w:r>
      <w:r w:rsidR="001C71E3">
        <w:rPr>
          <w:sz w:val="28"/>
          <w:szCs w:val="28"/>
        </w:rPr>
        <w:t>, Sacramento Convention Center</w:t>
      </w:r>
    </w:p>
    <w:p w:rsidR="003D3765" w:rsidRPr="003D3765" w:rsidRDefault="003D3765" w:rsidP="003D3765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 Jack Hailey know if the spring assignment doesn’t work for you; let Jack Hailey know if the fall assignment doesn’t work for you.  We’ll switch where we can.</w:t>
      </w:r>
    </w:p>
    <w:p w:rsidR="00476342" w:rsidRDefault="00476342" w:rsidP="00C31CF2">
      <w:pPr>
        <w:spacing w:after="0" w:line="240" w:lineRule="auto"/>
        <w:rPr>
          <w:b/>
          <w:sz w:val="28"/>
          <w:szCs w:val="28"/>
        </w:rPr>
      </w:pPr>
    </w:p>
    <w:p w:rsidR="00C31CF2" w:rsidRDefault="00C31CF2" w:rsidP="00C31CF2">
      <w:pPr>
        <w:spacing w:after="0" w:line="240" w:lineRule="auto"/>
        <w:rPr>
          <w:b/>
          <w:sz w:val="28"/>
          <w:szCs w:val="28"/>
        </w:rPr>
      </w:pPr>
      <w:r w:rsidRPr="000E03CC">
        <w:rPr>
          <w:b/>
          <w:sz w:val="28"/>
          <w:szCs w:val="28"/>
        </w:rPr>
        <w:t>California Collaborative Report</w:t>
      </w:r>
    </w:p>
    <w:p w:rsidR="00FB2C60" w:rsidRDefault="00FB2C60" w:rsidP="00554BCD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brief history</w:t>
      </w:r>
      <w:r w:rsidR="003D3765">
        <w:rPr>
          <w:sz w:val="28"/>
          <w:szCs w:val="28"/>
        </w:rPr>
        <w:t>: in its fourth year.</w:t>
      </w:r>
    </w:p>
    <w:p w:rsidR="00554BCD" w:rsidRPr="00554BCD" w:rsidRDefault="003D3765" w:rsidP="00554BCD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regional coalition will have a liaison to the Collaborative to raise issues and ask for assistance in getting Sacramento/Capitol information</w:t>
      </w:r>
    </w:p>
    <w:p w:rsidR="00554BCD" w:rsidRDefault="00FB2C60" w:rsidP="00554BCD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CCI counties</w:t>
      </w:r>
      <w:r w:rsidR="00554BCD" w:rsidRPr="00554BCD">
        <w:rPr>
          <w:sz w:val="28"/>
          <w:szCs w:val="28"/>
        </w:rPr>
        <w:t xml:space="preserve">: </w:t>
      </w:r>
      <w:r w:rsidR="003D3765">
        <w:rPr>
          <w:sz w:val="28"/>
          <w:szCs w:val="28"/>
        </w:rPr>
        <w:t xml:space="preserve">the Collaborative will identifying and </w:t>
      </w:r>
      <w:r w:rsidR="00554BCD" w:rsidRPr="00554BCD">
        <w:rPr>
          <w:sz w:val="28"/>
          <w:szCs w:val="28"/>
        </w:rPr>
        <w:t>tracking problems and challenges</w:t>
      </w:r>
      <w:r w:rsidR="003D3765">
        <w:rPr>
          <w:sz w:val="28"/>
          <w:szCs w:val="28"/>
        </w:rPr>
        <w:t xml:space="preserve">.  We’ll do this through </w:t>
      </w:r>
      <w:r w:rsidR="001C71E3">
        <w:rPr>
          <w:sz w:val="28"/>
          <w:szCs w:val="28"/>
        </w:rPr>
        <w:t xml:space="preserve">regular calls </w:t>
      </w:r>
      <w:r w:rsidR="003D3765">
        <w:rPr>
          <w:sz w:val="28"/>
          <w:szCs w:val="28"/>
        </w:rPr>
        <w:t xml:space="preserve">to regional coalition leadership, plus </w:t>
      </w:r>
      <w:r w:rsidR="00554BCD">
        <w:rPr>
          <w:sz w:val="28"/>
          <w:szCs w:val="28"/>
        </w:rPr>
        <w:t>agenda items on Friday mornings</w:t>
      </w:r>
      <w:r w:rsidR="003D3765">
        <w:rPr>
          <w:sz w:val="28"/>
          <w:szCs w:val="28"/>
        </w:rPr>
        <w:t>.</w:t>
      </w:r>
      <w:r w:rsidR="003D597C">
        <w:rPr>
          <w:sz w:val="28"/>
          <w:szCs w:val="28"/>
        </w:rPr>
        <w:t xml:space="preserve"> </w:t>
      </w:r>
    </w:p>
    <w:p w:rsidR="003D3765" w:rsidRDefault="00554BCD" w:rsidP="00554BCD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Web site:  </w:t>
      </w:r>
      <w:hyperlink r:id="rId12" w:history="1">
        <w:r w:rsidRPr="00FF2CB2">
          <w:rPr>
            <w:rStyle w:val="Hyperlink"/>
            <w:sz w:val="28"/>
            <w:szCs w:val="28"/>
          </w:rPr>
          <w:t>www.ccltss.org</w:t>
        </w:r>
      </w:hyperlink>
      <w:r>
        <w:rPr>
          <w:sz w:val="28"/>
          <w:szCs w:val="28"/>
        </w:rPr>
        <w:t xml:space="preserve">  (</w:t>
      </w:r>
      <w:r w:rsidRPr="003D3765">
        <w:rPr>
          <w:sz w:val="28"/>
          <w:szCs w:val="28"/>
          <w:u w:val="single"/>
        </w:rPr>
        <w:t>send calendar announcements, fact sheets, county plans, etc. and we will link to them</w:t>
      </w:r>
      <w:r w:rsidR="003D3765">
        <w:rPr>
          <w:sz w:val="28"/>
          <w:szCs w:val="28"/>
        </w:rPr>
        <w:t>).</w:t>
      </w:r>
    </w:p>
    <w:p w:rsidR="00554BCD" w:rsidRPr="00554BCD" w:rsidRDefault="003D3765" w:rsidP="00554BCD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Although Jack Hailey didn’t mention this during the call, </w:t>
      </w:r>
      <w:r w:rsidR="00554BCD">
        <w:rPr>
          <w:sz w:val="28"/>
          <w:szCs w:val="28"/>
        </w:rPr>
        <w:t xml:space="preserve">please set up a link to the Collaborative website </w:t>
      </w:r>
      <w:r>
        <w:rPr>
          <w:sz w:val="28"/>
          <w:szCs w:val="28"/>
        </w:rPr>
        <w:t>on your coalition website.  T</w:t>
      </w:r>
      <w:r w:rsidR="003F6183">
        <w:rPr>
          <w:sz w:val="28"/>
          <w:szCs w:val="28"/>
        </w:rPr>
        <w:t xml:space="preserve">he Collaborative’s website </w:t>
      </w:r>
      <w:r w:rsidR="00554BCD">
        <w:rPr>
          <w:sz w:val="28"/>
          <w:szCs w:val="28"/>
        </w:rPr>
        <w:t>link</w:t>
      </w:r>
      <w:r w:rsidR="003F6183">
        <w:rPr>
          <w:sz w:val="28"/>
          <w:szCs w:val="28"/>
        </w:rPr>
        <w:t>s</w:t>
      </w:r>
      <w:r w:rsidR="00554BCD">
        <w:rPr>
          <w:sz w:val="28"/>
          <w:szCs w:val="28"/>
        </w:rPr>
        <w:t xml:space="preserve"> to </w:t>
      </w:r>
      <w:r w:rsidR="003F6183">
        <w:rPr>
          <w:sz w:val="28"/>
          <w:szCs w:val="28"/>
        </w:rPr>
        <w:t xml:space="preserve">the </w:t>
      </w:r>
      <w:r w:rsidR="00554BCD">
        <w:rPr>
          <w:sz w:val="28"/>
          <w:szCs w:val="28"/>
        </w:rPr>
        <w:t>Community of Con</w:t>
      </w:r>
      <w:r>
        <w:rPr>
          <w:sz w:val="28"/>
          <w:szCs w:val="28"/>
        </w:rPr>
        <w:t>stituents page on TSF’s website</w:t>
      </w:r>
    </w:p>
    <w:p w:rsidR="00C31CF2" w:rsidRPr="00A372A7" w:rsidRDefault="00C31CF2" w:rsidP="00C31CF2">
      <w:pPr>
        <w:spacing w:after="0" w:line="240" w:lineRule="auto"/>
        <w:rPr>
          <w:sz w:val="28"/>
          <w:szCs w:val="28"/>
        </w:rPr>
      </w:pPr>
    </w:p>
    <w:p w:rsidR="008C44B9" w:rsidRDefault="008C44B9" w:rsidP="00C31C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Future Call Topics</w:t>
      </w:r>
    </w:p>
    <w:p w:rsidR="008C44B9" w:rsidRPr="00A372A7" w:rsidRDefault="003D3765" w:rsidP="008C44B9">
      <w:pPr>
        <w:pStyle w:val="ListParagraph"/>
        <w:numPr>
          <w:ilvl w:val="0"/>
          <w:numId w:val="38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 survey will go out soon to all regional coalition leaders asking for a ranking of top choices for future calls.  Possible topics: </w:t>
      </w:r>
    </w:p>
    <w:p w:rsidR="00A372A7" w:rsidRP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 w:rsidRPr="00963F92">
        <w:rPr>
          <w:sz w:val="28"/>
          <w:szCs w:val="28"/>
        </w:rPr>
        <w:t>Rural expansion of managed care: how do we educate consumers?</w:t>
      </w:r>
      <w:r w:rsidR="003D3765">
        <w:rPr>
          <w:sz w:val="28"/>
          <w:szCs w:val="28"/>
        </w:rPr>
        <w:t xml:space="preserve">  What provisions for network adequacy are there for specialty</w:t>
      </w:r>
      <w:r w:rsidRPr="00963F92">
        <w:rPr>
          <w:sz w:val="28"/>
          <w:szCs w:val="28"/>
        </w:rPr>
        <w:t xml:space="preserve"> care? Behavioral health and substance abuse?</w:t>
      </w:r>
    </w:p>
    <w:p w:rsidR="00963F92" w:rsidRP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 w:rsidRPr="00963F92">
        <w:rPr>
          <w:sz w:val="28"/>
          <w:szCs w:val="28"/>
        </w:rPr>
        <w:t>Budget</w:t>
      </w:r>
      <w:r w:rsidR="003D3765">
        <w:rPr>
          <w:sz w:val="28"/>
          <w:szCs w:val="28"/>
        </w:rPr>
        <w:t xml:space="preserve"> issues</w:t>
      </w:r>
      <w:r w:rsidRPr="00963F92">
        <w:rPr>
          <w:sz w:val="28"/>
          <w:szCs w:val="28"/>
        </w:rPr>
        <w:t xml:space="preserve">: </w:t>
      </w:r>
      <w:r w:rsidR="003D3765">
        <w:rPr>
          <w:sz w:val="28"/>
          <w:szCs w:val="28"/>
        </w:rPr>
        <w:t xml:space="preserve">how does/will the budget for 2014-15 treat </w:t>
      </w:r>
      <w:r w:rsidRPr="00963F92">
        <w:rPr>
          <w:sz w:val="28"/>
          <w:szCs w:val="28"/>
        </w:rPr>
        <w:t>Older Californian’</w:t>
      </w:r>
      <w:r w:rsidR="003D3765">
        <w:rPr>
          <w:sz w:val="28"/>
          <w:szCs w:val="28"/>
        </w:rPr>
        <w:t>s A</w:t>
      </w:r>
      <w:r w:rsidRPr="00963F92">
        <w:rPr>
          <w:sz w:val="28"/>
          <w:szCs w:val="28"/>
        </w:rPr>
        <w:t>ct</w:t>
      </w:r>
      <w:r w:rsidR="003D3765">
        <w:rPr>
          <w:sz w:val="28"/>
          <w:szCs w:val="28"/>
        </w:rPr>
        <w:t xml:space="preserve"> programs</w:t>
      </w:r>
      <w:r w:rsidRPr="00963F92">
        <w:rPr>
          <w:sz w:val="28"/>
          <w:szCs w:val="28"/>
        </w:rPr>
        <w:t>, sequester funding, CBAS, MSSP sunset</w:t>
      </w:r>
    </w:p>
    <w:p w:rsidR="00963F92" w:rsidRP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 w:rsidRPr="00963F92">
        <w:rPr>
          <w:sz w:val="28"/>
          <w:szCs w:val="28"/>
        </w:rPr>
        <w:t>How do you sustain your network given budget and reg</w:t>
      </w:r>
      <w:r w:rsidR="001111B2">
        <w:rPr>
          <w:sz w:val="28"/>
          <w:szCs w:val="28"/>
        </w:rPr>
        <w:t>ulatory limits, such as O</w:t>
      </w:r>
      <w:r w:rsidRPr="00963F92">
        <w:rPr>
          <w:sz w:val="28"/>
          <w:szCs w:val="28"/>
        </w:rPr>
        <w:t>lder Americans Act reg</w:t>
      </w:r>
      <w:r w:rsidR="001111B2">
        <w:rPr>
          <w:sz w:val="28"/>
          <w:szCs w:val="28"/>
        </w:rPr>
        <w:t xml:space="preserve">ulations? </w:t>
      </w:r>
    </w:p>
    <w:p w:rsidR="00963F92" w:rsidRDefault="001111B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Mental health programs in the</w:t>
      </w:r>
      <w:r w:rsidR="00963F92" w:rsidRPr="00963F92">
        <w:rPr>
          <w:sz w:val="28"/>
          <w:szCs w:val="28"/>
        </w:rPr>
        <w:t xml:space="preserve"> ACA</w:t>
      </w:r>
      <w:r>
        <w:rPr>
          <w:sz w:val="28"/>
          <w:szCs w:val="28"/>
        </w:rPr>
        <w:t xml:space="preserve"> – an update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regional coalitions are engaging with local health plans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are lessons learned from early enrollment in </w:t>
      </w:r>
      <w:r w:rsidR="001111B2">
        <w:rPr>
          <w:sz w:val="28"/>
          <w:szCs w:val="28"/>
        </w:rPr>
        <w:t xml:space="preserve">the first </w:t>
      </w:r>
      <w:r>
        <w:rPr>
          <w:sz w:val="28"/>
          <w:szCs w:val="28"/>
        </w:rPr>
        <w:t xml:space="preserve">five </w:t>
      </w:r>
      <w:r w:rsidR="001111B2">
        <w:rPr>
          <w:sz w:val="28"/>
          <w:szCs w:val="28"/>
        </w:rPr>
        <w:t xml:space="preserve">CCI </w:t>
      </w:r>
      <w:r>
        <w:rPr>
          <w:sz w:val="28"/>
          <w:szCs w:val="28"/>
        </w:rPr>
        <w:t>counties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 health plans deal with chronic care management?  E.g., in the first five counties</w:t>
      </w:r>
      <w:r w:rsidR="001111B2">
        <w:rPr>
          <w:sz w:val="28"/>
          <w:szCs w:val="28"/>
        </w:rPr>
        <w:t xml:space="preserve"> of the CCI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ADRC initiative – how are others engaging that model?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Office of Innovations in CMS put out funds </w:t>
      </w:r>
      <w:r w:rsidR="001111B2">
        <w:rPr>
          <w:sz w:val="28"/>
          <w:szCs w:val="28"/>
        </w:rPr>
        <w:t>last year</w:t>
      </w:r>
      <w:r>
        <w:rPr>
          <w:sz w:val="28"/>
          <w:szCs w:val="28"/>
        </w:rPr>
        <w:t>– are there any grantees working on those projects</w:t>
      </w:r>
      <w:r w:rsidR="001111B2">
        <w:rPr>
          <w:sz w:val="28"/>
          <w:szCs w:val="28"/>
        </w:rPr>
        <w:t>?  If so, what’s happening?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Share how care coordination going between social and medical in CCI counties/Cal MediConnect</w:t>
      </w:r>
    </w:p>
    <w:p w:rsidR="00963F92" w:rsidRDefault="00963F92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TSF</w:t>
      </w:r>
      <w:r w:rsidR="001111B2">
        <w:rPr>
          <w:sz w:val="28"/>
          <w:szCs w:val="28"/>
        </w:rPr>
        <w:t>’s</w:t>
      </w:r>
      <w:r>
        <w:rPr>
          <w:sz w:val="28"/>
          <w:szCs w:val="28"/>
        </w:rPr>
        <w:t xml:space="preserve"> work helping counties and CBOs</w:t>
      </w:r>
      <w:r w:rsidR="0011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market services to </w:t>
      </w:r>
      <w:r w:rsidR="001111B2">
        <w:rPr>
          <w:sz w:val="28"/>
          <w:szCs w:val="28"/>
        </w:rPr>
        <w:t xml:space="preserve">health plans: </w:t>
      </w:r>
      <w:r>
        <w:rPr>
          <w:sz w:val="28"/>
          <w:szCs w:val="28"/>
        </w:rPr>
        <w:t>how is that going?</w:t>
      </w:r>
    </w:p>
    <w:p w:rsidR="001424B6" w:rsidRDefault="001424B6" w:rsidP="00963F92">
      <w:pPr>
        <w:pStyle w:val="ListParagraph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Hear back on New American Media project</w:t>
      </w:r>
    </w:p>
    <w:p w:rsidR="001111B2" w:rsidRDefault="001111B2" w:rsidP="00963F92">
      <w:pPr>
        <w:spacing w:after="0" w:line="240" w:lineRule="auto"/>
        <w:rPr>
          <w:sz w:val="28"/>
          <w:szCs w:val="28"/>
        </w:rPr>
      </w:pPr>
    </w:p>
    <w:p w:rsidR="001111B2" w:rsidRDefault="001424B6" w:rsidP="00963F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Kali</w:t>
      </w:r>
      <w:r w:rsidR="001111B2">
        <w:rPr>
          <w:sz w:val="28"/>
          <w:szCs w:val="28"/>
        </w:rPr>
        <w:t xml:space="preserve"> Peterson noted in closing:</w:t>
      </w:r>
    </w:p>
    <w:p w:rsidR="001111B2" w:rsidRDefault="001111B2" w:rsidP="00963F92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1111B2">
        <w:rPr>
          <w:sz w:val="28"/>
          <w:szCs w:val="28"/>
        </w:rPr>
        <w:t xml:space="preserve">Send </w:t>
      </w:r>
      <w:r w:rsidR="001424B6" w:rsidRPr="001111B2">
        <w:rPr>
          <w:sz w:val="28"/>
          <w:szCs w:val="28"/>
        </w:rPr>
        <w:t>additional idea</w:t>
      </w:r>
      <w:r w:rsidRPr="001111B2">
        <w:rPr>
          <w:sz w:val="28"/>
          <w:szCs w:val="28"/>
        </w:rPr>
        <w:t>s</w:t>
      </w:r>
      <w:r w:rsidR="001424B6" w:rsidRPr="001111B2">
        <w:rPr>
          <w:sz w:val="28"/>
          <w:szCs w:val="28"/>
        </w:rPr>
        <w:t xml:space="preserve"> for topics or speakers</w:t>
      </w:r>
      <w:r w:rsidRPr="001111B2">
        <w:rPr>
          <w:sz w:val="28"/>
          <w:szCs w:val="28"/>
        </w:rPr>
        <w:t xml:space="preserve"> to Jack </w:t>
      </w:r>
    </w:p>
    <w:p w:rsidR="001424B6" w:rsidRPr="001111B2" w:rsidRDefault="001424B6" w:rsidP="00963F92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1111B2">
        <w:rPr>
          <w:sz w:val="28"/>
          <w:szCs w:val="28"/>
        </w:rPr>
        <w:t>Please</w:t>
      </w:r>
      <w:r w:rsidR="001111B2">
        <w:rPr>
          <w:sz w:val="28"/>
          <w:szCs w:val="28"/>
        </w:rPr>
        <w:t xml:space="preserve"> sign up for the Google Group if you haven’t already: send a note to mariya@gacinstitute.org</w:t>
      </w:r>
    </w:p>
    <w:p w:rsidR="00A372A7" w:rsidRPr="00A372A7" w:rsidRDefault="00A372A7" w:rsidP="00A372A7">
      <w:pPr>
        <w:spacing w:after="0" w:line="240" w:lineRule="auto"/>
        <w:rPr>
          <w:sz w:val="28"/>
          <w:szCs w:val="28"/>
        </w:rPr>
      </w:pPr>
    </w:p>
    <w:p w:rsidR="000151EA" w:rsidRPr="00B6167A" w:rsidRDefault="000151EA" w:rsidP="00B6167A">
      <w:pPr>
        <w:spacing w:after="0" w:line="240" w:lineRule="auto"/>
        <w:rPr>
          <w:sz w:val="28"/>
          <w:szCs w:val="28"/>
        </w:rPr>
      </w:pPr>
      <w:r w:rsidRPr="00B6167A">
        <w:rPr>
          <w:sz w:val="28"/>
          <w:szCs w:val="28"/>
        </w:rPr>
        <w:t>10:30 – Roll call review and adjourn</w:t>
      </w:r>
      <w:r w:rsidR="001424B6">
        <w:rPr>
          <w:sz w:val="28"/>
          <w:szCs w:val="28"/>
        </w:rPr>
        <w:t xml:space="preserve"> at 10:32</w:t>
      </w:r>
    </w:p>
    <w:p w:rsidR="009F795C" w:rsidRDefault="009F795C" w:rsidP="00811A57">
      <w:pPr>
        <w:pStyle w:val="NoSpacing"/>
        <w:rPr>
          <w:sz w:val="28"/>
          <w:szCs w:val="28"/>
        </w:rPr>
      </w:pPr>
    </w:p>
    <w:p w:rsidR="007F2330" w:rsidRDefault="00627520" w:rsidP="00722A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calls for the remainder of 2014 wi</w:t>
      </w:r>
      <w:r w:rsidR="00521474">
        <w:rPr>
          <w:sz w:val="28"/>
          <w:szCs w:val="28"/>
        </w:rPr>
        <w:t>ll be</w:t>
      </w:r>
      <w:r w:rsidR="00C11647">
        <w:rPr>
          <w:sz w:val="28"/>
          <w:szCs w:val="28"/>
        </w:rPr>
        <w:t xml:space="preserve"> </w:t>
      </w:r>
      <w:r w:rsidR="00521474">
        <w:rPr>
          <w:sz w:val="28"/>
          <w:szCs w:val="28"/>
        </w:rPr>
        <w:t xml:space="preserve">on the </w:t>
      </w:r>
      <w:r w:rsidR="00D2232F">
        <w:rPr>
          <w:sz w:val="28"/>
          <w:szCs w:val="28"/>
        </w:rPr>
        <w:t>first Thursday of the month</w:t>
      </w:r>
      <w:r w:rsidR="00C11647">
        <w:rPr>
          <w:sz w:val="28"/>
          <w:szCs w:val="28"/>
        </w:rPr>
        <w:t xml:space="preserve"> from 9:30 to 10:30</w:t>
      </w:r>
      <w:r>
        <w:rPr>
          <w:sz w:val="28"/>
          <w:szCs w:val="28"/>
        </w:rPr>
        <w:t xml:space="preserve"> a.m.</w:t>
      </w:r>
      <w:r w:rsidR="001111B2">
        <w:rPr>
          <w:sz w:val="28"/>
          <w:szCs w:val="28"/>
        </w:rPr>
        <w:t xml:space="preserve">  The next calls are</w:t>
      </w:r>
      <w:r w:rsidR="007F2330">
        <w:rPr>
          <w:sz w:val="28"/>
          <w:szCs w:val="28"/>
        </w:rPr>
        <w:t>:</w:t>
      </w:r>
    </w:p>
    <w:p w:rsidR="00280916" w:rsidRDefault="00280916" w:rsidP="007F2330">
      <w:pPr>
        <w:pStyle w:val="NoSpacing"/>
        <w:numPr>
          <w:ilvl w:val="0"/>
          <w:numId w:val="3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February 6</w:t>
      </w:r>
    </w:p>
    <w:p w:rsidR="00280916" w:rsidRPr="007F2330" w:rsidRDefault="00280916" w:rsidP="007F2330">
      <w:pPr>
        <w:pStyle w:val="NoSpacing"/>
        <w:numPr>
          <w:ilvl w:val="0"/>
          <w:numId w:val="3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March 6</w:t>
      </w:r>
    </w:p>
    <w:p w:rsidR="00D251F2" w:rsidRDefault="008C44B9" w:rsidP="00D251F2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A</w:t>
      </w:r>
      <w:r w:rsidR="007478D6">
        <w:rPr>
          <w:sz w:val="28"/>
          <w:szCs w:val="28"/>
        </w:rPr>
        <w:t>genda</w:t>
      </w:r>
      <w:r>
        <w:rPr>
          <w:sz w:val="28"/>
          <w:szCs w:val="28"/>
        </w:rPr>
        <w:t>s</w:t>
      </w:r>
      <w:r w:rsidR="0082289E">
        <w:rPr>
          <w:sz w:val="28"/>
          <w:szCs w:val="28"/>
        </w:rPr>
        <w:t xml:space="preserve"> </w:t>
      </w:r>
      <w:r w:rsidR="007478D6">
        <w:rPr>
          <w:sz w:val="28"/>
          <w:szCs w:val="28"/>
        </w:rPr>
        <w:t xml:space="preserve">should </w:t>
      </w:r>
      <w:r w:rsidR="0082289E">
        <w:rPr>
          <w:sz w:val="28"/>
          <w:szCs w:val="28"/>
        </w:rPr>
        <w:t>go out two days before</w:t>
      </w:r>
      <w:r>
        <w:rPr>
          <w:sz w:val="28"/>
          <w:szCs w:val="28"/>
        </w:rPr>
        <w:t xml:space="preserve"> each</w:t>
      </w:r>
      <w:r w:rsidR="00285D0A">
        <w:rPr>
          <w:sz w:val="28"/>
          <w:szCs w:val="28"/>
        </w:rPr>
        <w:t xml:space="preserve"> call</w:t>
      </w:r>
      <w:r w:rsidR="0082289E" w:rsidRPr="00285D0A">
        <w:rPr>
          <w:sz w:val="28"/>
          <w:szCs w:val="28"/>
        </w:rPr>
        <w:t>.</w:t>
      </w:r>
      <w:r w:rsidR="001576EA" w:rsidRPr="00285D0A">
        <w:rPr>
          <w:sz w:val="28"/>
          <w:szCs w:val="28"/>
        </w:rPr>
        <w:t xml:space="preserve"> </w:t>
      </w:r>
      <w:r w:rsidR="00285D0A" w:rsidRPr="00285D0A">
        <w:rPr>
          <w:sz w:val="28"/>
          <w:szCs w:val="28"/>
        </w:rPr>
        <w:t xml:space="preserve"> </w:t>
      </w:r>
      <w:r w:rsidR="001576EA" w:rsidRPr="00285D0A">
        <w:rPr>
          <w:i/>
          <w:sz w:val="28"/>
          <w:szCs w:val="28"/>
        </w:rPr>
        <w:t>R</w:t>
      </w:r>
      <w:r w:rsidR="001576EA" w:rsidRPr="00735B99">
        <w:rPr>
          <w:i/>
          <w:sz w:val="28"/>
          <w:szCs w:val="28"/>
        </w:rPr>
        <w:t xml:space="preserve">egional coalitions are welcome to include </w:t>
      </w:r>
      <w:r w:rsidR="00871557">
        <w:rPr>
          <w:i/>
          <w:sz w:val="28"/>
          <w:szCs w:val="28"/>
        </w:rPr>
        <w:t xml:space="preserve">additional </w:t>
      </w:r>
      <w:r w:rsidR="001576EA" w:rsidRPr="00735B99">
        <w:rPr>
          <w:i/>
          <w:sz w:val="28"/>
          <w:szCs w:val="28"/>
        </w:rPr>
        <w:t xml:space="preserve">members on the calls, whenever </w:t>
      </w:r>
      <w:r w:rsidR="00C11647">
        <w:rPr>
          <w:i/>
          <w:sz w:val="28"/>
          <w:szCs w:val="28"/>
        </w:rPr>
        <w:t>topics are</w:t>
      </w:r>
      <w:r w:rsidR="001576EA" w:rsidRPr="00735B99">
        <w:rPr>
          <w:i/>
          <w:sz w:val="28"/>
          <w:szCs w:val="28"/>
        </w:rPr>
        <w:t xml:space="preserve"> of interest.</w:t>
      </w:r>
    </w:p>
    <w:p w:rsidR="001111B2" w:rsidRDefault="001111B2" w:rsidP="00D251F2">
      <w:pPr>
        <w:pStyle w:val="NoSpacing"/>
        <w:rPr>
          <w:i/>
          <w:sz w:val="28"/>
          <w:szCs w:val="28"/>
        </w:rPr>
      </w:pPr>
    </w:p>
    <w:p w:rsidR="001111B2" w:rsidRPr="001111B2" w:rsidRDefault="001111B2" w:rsidP="00D251F2">
      <w:pPr>
        <w:pStyle w:val="NoSpacing"/>
        <w:rPr>
          <w:sz w:val="28"/>
          <w:szCs w:val="28"/>
        </w:rPr>
      </w:pPr>
      <w:r w:rsidRPr="001111B2">
        <w:rPr>
          <w:b/>
          <w:sz w:val="28"/>
          <w:szCs w:val="28"/>
        </w:rPr>
        <w:t>Participants</w:t>
      </w:r>
      <w:r w:rsidRPr="001111B2">
        <w:rPr>
          <w:sz w:val="28"/>
          <w:szCs w:val="28"/>
        </w:rPr>
        <w:t>:</w:t>
      </w:r>
    </w:p>
    <w:p w:rsidR="001111B2" w:rsidRDefault="001111B2" w:rsidP="001111B2">
      <w:pPr>
        <w:pStyle w:val="NoSpacing"/>
        <w:rPr>
          <w:sz w:val="28"/>
          <w:szCs w:val="28"/>
        </w:rPr>
      </w:pPr>
      <w:r w:rsidRPr="00CA72F4">
        <w:rPr>
          <w:i/>
          <w:sz w:val="28"/>
          <w:szCs w:val="28"/>
        </w:rPr>
        <w:t>Alameda County</w:t>
      </w:r>
      <w:r>
        <w:rPr>
          <w:sz w:val="28"/>
          <w:szCs w:val="28"/>
        </w:rPr>
        <w:t>: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Wendy Peterson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Karen Grimsich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Sheri Burns</w:t>
      </w:r>
    </w:p>
    <w:p w:rsid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Tracy Murray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Patricia Osage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Orange County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Elizabeth Bille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San Francisco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Bill Haskell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Donna Calame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San Diego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Brenda Schmitthenner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Jenel Lim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Lisa Hayes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Bay Area Sr. Health Policy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Angelin Barrios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Katherine Fornter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Alberto Ortega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Riverside</w:t>
      </w:r>
    </w:p>
    <w:p w:rsid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Renee Dar-Khan</w:t>
      </w:r>
    </w:p>
    <w:p w:rsidR="004468CA" w:rsidRPr="001111B2" w:rsidRDefault="004468CA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Lisa Hayes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Los Angeles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Dawn Lovelace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Santa Clara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Lori Andersen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Marilou Cristina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Yolo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Sheila Allen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Peggy D. Goldstein</w:t>
      </w:r>
    </w:p>
    <w:p w:rsid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Fran Smith</w:t>
      </w:r>
    </w:p>
    <w:p w:rsidR="0058722F" w:rsidRPr="001111B2" w:rsidRDefault="0058722F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Seth Brunner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Default="001111B2" w:rsidP="001111B2">
      <w:pPr>
        <w:pStyle w:val="NoSpacing"/>
        <w:rPr>
          <w:sz w:val="28"/>
          <w:szCs w:val="28"/>
        </w:rPr>
      </w:pPr>
      <w:r w:rsidRPr="00CA72F4">
        <w:rPr>
          <w:sz w:val="28"/>
          <w:szCs w:val="28"/>
          <w:u w:val="single"/>
        </w:rPr>
        <w:t>Diversability (Chico</w:t>
      </w:r>
      <w:r>
        <w:rPr>
          <w:sz w:val="28"/>
          <w:szCs w:val="28"/>
        </w:rPr>
        <w:t>)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Forest Harlan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Sarah May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Betty Carlton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CA72F4">
        <w:rPr>
          <w:sz w:val="28"/>
          <w:szCs w:val="28"/>
          <w:u w:val="single"/>
        </w:rPr>
        <w:t>Central Valley (Fresno</w:t>
      </w:r>
      <w:r>
        <w:rPr>
          <w:sz w:val="28"/>
          <w:szCs w:val="28"/>
        </w:rPr>
        <w:t>)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Cynthia Benzler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Kevin Vu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Terri Deits (California Collaborative liaison)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Stanislaus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Dianna Olsen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Erlinda Bourcier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Barry Smith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Nevada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Ana Acton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Nancy Vasquez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Monterey Bay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Clay Kemfp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Sam Trevino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Ventura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Sue Tatangelo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Lindsey Nibecker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Monique Nowlin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CA72F4">
        <w:rPr>
          <w:sz w:val="28"/>
          <w:szCs w:val="28"/>
          <w:u w:val="single"/>
        </w:rPr>
        <w:t>VOICED (Kern</w:t>
      </w:r>
      <w:r>
        <w:rPr>
          <w:sz w:val="28"/>
          <w:szCs w:val="28"/>
        </w:rPr>
        <w:t>)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Ericka Dixon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Jim Baldwin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Darla Benson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Shawn Kennemer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Sheryl Chalupa</w:t>
      </w:r>
    </w:p>
    <w:p w:rsidR="000D3290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 xml:space="preserve">Jimmie Soto </w:t>
      </w:r>
    </w:p>
    <w:p w:rsidR="001111B2" w:rsidRPr="001111B2" w:rsidRDefault="000D3290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others to be added later</w:t>
      </w:r>
      <w:r w:rsidR="001111B2" w:rsidRPr="001111B2">
        <w:rPr>
          <w:sz w:val="28"/>
          <w:szCs w:val="28"/>
        </w:rPr>
        <w:t xml:space="preserve"> 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San Mateo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Marsha Fong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Marilyn Baker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San Luis Obispo, Santa Barbara, Ventura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Jo Black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Co Co Co</w:t>
      </w: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Debbie Toth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Jessica Rotham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CA72F4" w:rsidRDefault="001111B2" w:rsidP="001111B2">
      <w:pPr>
        <w:pStyle w:val="NoSpacing"/>
        <w:rPr>
          <w:sz w:val="28"/>
          <w:szCs w:val="28"/>
          <w:u w:val="single"/>
        </w:rPr>
      </w:pPr>
      <w:r w:rsidRPr="00CA72F4">
        <w:rPr>
          <w:sz w:val="28"/>
          <w:szCs w:val="28"/>
          <w:u w:val="single"/>
        </w:rPr>
        <w:t>The SCAN Foundation</w:t>
      </w:r>
    </w:p>
    <w:p w:rsidR="001111B2" w:rsidRDefault="001111B2" w:rsidP="001111B2">
      <w:pPr>
        <w:pStyle w:val="NoSpacing"/>
        <w:rPr>
          <w:sz w:val="28"/>
          <w:szCs w:val="28"/>
        </w:rPr>
      </w:pPr>
      <w:r w:rsidRPr="001111B2">
        <w:rPr>
          <w:sz w:val="28"/>
          <w:szCs w:val="28"/>
        </w:rPr>
        <w:t>Kali Peterson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Sarah Steenhausen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Rene Seidel</w:t>
      </w:r>
    </w:p>
    <w:p w:rsidR="001111B2" w:rsidRDefault="001111B2" w:rsidP="001111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Victoria Ballesteros</w:t>
      </w:r>
    </w:p>
    <w:p w:rsidR="001111B2" w:rsidRDefault="001111B2" w:rsidP="001111B2">
      <w:pPr>
        <w:pStyle w:val="NoSpacing"/>
        <w:rPr>
          <w:sz w:val="28"/>
          <w:szCs w:val="28"/>
        </w:rPr>
      </w:pPr>
    </w:p>
    <w:p w:rsidR="001111B2" w:rsidRPr="001111B2" w:rsidRDefault="001111B2" w:rsidP="001111B2">
      <w:pPr>
        <w:pStyle w:val="NoSpacing"/>
        <w:rPr>
          <w:sz w:val="28"/>
          <w:szCs w:val="28"/>
        </w:rPr>
      </w:pPr>
      <w:r w:rsidRPr="00CA72F4">
        <w:rPr>
          <w:sz w:val="28"/>
          <w:szCs w:val="28"/>
          <w:u w:val="single"/>
        </w:rPr>
        <w:t xml:space="preserve">GACI  </w:t>
      </w:r>
      <w:r>
        <w:rPr>
          <w:sz w:val="28"/>
          <w:szCs w:val="28"/>
        </w:rPr>
        <w:t>Jack Hailey</w:t>
      </w:r>
    </w:p>
    <w:sectPr w:rsidR="001111B2" w:rsidRPr="001111B2" w:rsidSect="00B24195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86" w:rsidRDefault="00295386" w:rsidP="00B6167A">
      <w:pPr>
        <w:spacing w:after="0" w:line="240" w:lineRule="auto"/>
      </w:pPr>
      <w:r>
        <w:separator/>
      </w:r>
    </w:p>
  </w:endnote>
  <w:endnote w:type="continuationSeparator" w:id="0">
    <w:p w:rsidR="00295386" w:rsidRDefault="00295386" w:rsidP="00B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647" w:rsidRDefault="00C11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C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167A" w:rsidRPr="00B6167A" w:rsidRDefault="00B6167A" w:rsidP="00B6167A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86" w:rsidRDefault="00295386" w:rsidP="00B6167A">
      <w:pPr>
        <w:spacing w:after="0" w:line="240" w:lineRule="auto"/>
      </w:pPr>
      <w:r>
        <w:separator/>
      </w:r>
    </w:p>
  </w:footnote>
  <w:footnote w:type="continuationSeparator" w:id="0">
    <w:p w:rsidR="00295386" w:rsidRDefault="00295386" w:rsidP="00B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75"/>
    <w:multiLevelType w:val="hybridMultilevel"/>
    <w:tmpl w:val="85A0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C01"/>
    <w:multiLevelType w:val="hybridMultilevel"/>
    <w:tmpl w:val="A8A0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40D6"/>
    <w:multiLevelType w:val="hybridMultilevel"/>
    <w:tmpl w:val="488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118E"/>
    <w:multiLevelType w:val="hybridMultilevel"/>
    <w:tmpl w:val="4F004AF4"/>
    <w:lvl w:ilvl="0" w:tplc="248EA220">
      <w:start w:val="4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E653F5"/>
    <w:multiLevelType w:val="hybridMultilevel"/>
    <w:tmpl w:val="40462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F44B7"/>
    <w:multiLevelType w:val="hybridMultilevel"/>
    <w:tmpl w:val="EA7A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62454"/>
    <w:multiLevelType w:val="hybridMultilevel"/>
    <w:tmpl w:val="C172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B25F7A"/>
    <w:multiLevelType w:val="hybridMultilevel"/>
    <w:tmpl w:val="4996519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94C2C61"/>
    <w:multiLevelType w:val="hybridMultilevel"/>
    <w:tmpl w:val="6388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55435"/>
    <w:multiLevelType w:val="hybridMultilevel"/>
    <w:tmpl w:val="537AD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F846B3"/>
    <w:multiLevelType w:val="hybridMultilevel"/>
    <w:tmpl w:val="1EC0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30577"/>
    <w:multiLevelType w:val="hybridMultilevel"/>
    <w:tmpl w:val="BD5C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53074"/>
    <w:multiLevelType w:val="hybridMultilevel"/>
    <w:tmpl w:val="43826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394A79"/>
    <w:multiLevelType w:val="hybridMultilevel"/>
    <w:tmpl w:val="B1A2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05A93"/>
    <w:multiLevelType w:val="hybridMultilevel"/>
    <w:tmpl w:val="E6D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83204"/>
    <w:multiLevelType w:val="hybridMultilevel"/>
    <w:tmpl w:val="E5C09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E100E2"/>
    <w:multiLevelType w:val="hybridMultilevel"/>
    <w:tmpl w:val="1BD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84137"/>
    <w:multiLevelType w:val="hybridMultilevel"/>
    <w:tmpl w:val="1F788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F72157"/>
    <w:multiLevelType w:val="hybridMultilevel"/>
    <w:tmpl w:val="84E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57611"/>
    <w:multiLevelType w:val="hybridMultilevel"/>
    <w:tmpl w:val="640C8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1C7E41"/>
    <w:multiLevelType w:val="hybridMultilevel"/>
    <w:tmpl w:val="D4D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B1897"/>
    <w:multiLevelType w:val="hybridMultilevel"/>
    <w:tmpl w:val="21BA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062DA"/>
    <w:multiLevelType w:val="hybridMultilevel"/>
    <w:tmpl w:val="242E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C3C44"/>
    <w:multiLevelType w:val="hybridMultilevel"/>
    <w:tmpl w:val="68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52A1F"/>
    <w:multiLevelType w:val="hybridMultilevel"/>
    <w:tmpl w:val="582E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F4DC0"/>
    <w:multiLevelType w:val="hybridMultilevel"/>
    <w:tmpl w:val="0A0851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5336C"/>
    <w:multiLevelType w:val="hybridMultilevel"/>
    <w:tmpl w:val="D884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27144"/>
    <w:multiLevelType w:val="hybridMultilevel"/>
    <w:tmpl w:val="0AC2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82CFB"/>
    <w:multiLevelType w:val="hybridMultilevel"/>
    <w:tmpl w:val="4098615E"/>
    <w:lvl w:ilvl="0" w:tplc="A5D0B2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03F0E"/>
    <w:multiLevelType w:val="hybridMultilevel"/>
    <w:tmpl w:val="B6D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F767F"/>
    <w:multiLevelType w:val="hybridMultilevel"/>
    <w:tmpl w:val="4B9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C763C"/>
    <w:multiLevelType w:val="hybridMultilevel"/>
    <w:tmpl w:val="59C6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4AE3838"/>
    <w:multiLevelType w:val="hybridMultilevel"/>
    <w:tmpl w:val="E8E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F0157"/>
    <w:multiLevelType w:val="hybridMultilevel"/>
    <w:tmpl w:val="3B0E1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A62736F"/>
    <w:multiLevelType w:val="hybridMultilevel"/>
    <w:tmpl w:val="6D409032"/>
    <w:lvl w:ilvl="0" w:tplc="248EA220">
      <w:start w:val="4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E3F96"/>
    <w:multiLevelType w:val="hybridMultilevel"/>
    <w:tmpl w:val="4CF848AE"/>
    <w:lvl w:ilvl="0" w:tplc="248EA220">
      <w:start w:val="4"/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704304"/>
    <w:multiLevelType w:val="hybridMultilevel"/>
    <w:tmpl w:val="0D8C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828A4"/>
    <w:multiLevelType w:val="hybridMultilevel"/>
    <w:tmpl w:val="1C5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21A98"/>
    <w:multiLevelType w:val="hybridMultilevel"/>
    <w:tmpl w:val="FE7C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635F8"/>
    <w:multiLevelType w:val="hybridMultilevel"/>
    <w:tmpl w:val="47EE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70898"/>
    <w:multiLevelType w:val="hybridMultilevel"/>
    <w:tmpl w:val="BEFE9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45D62AF"/>
    <w:multiLevelType w:val="hybridMultilevel"/>
    <w:tmpl w:val="454A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8269B"/>
    <w:multiLevelType w:val="hybridMultilevel"/>
    <w:tmpl w:val="08E4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3049"/>
    <w:multiLevelType w:val="hybridMultilevel"/>
    <w:tmpl w:val="33D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05A72"/>
    <w:multiLevelType w:val="hybridMultilevel"/>
    <w:tmpl w:val="41F60DE6"/>
    <w:lvl w:ilvl="0" w:tplc="248EA220">
      <w:start w:val="4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2"/>
  </w:num>
  <w:num w:numId="4">
    <w:abstractNumId w:val="21"/>
  </w:num>
  <w:num w:numId="5">
    <w:abstractNumId w:val="8"/>
  </w:num>
  <w:num w:numId="6">
    <w:abstractNumId w:val="25"/>
  </w:num>
  <w:num w:numId="7">
    <w:abstractNumId w:val="4"/>
  </w:num>
  <w:num w:numId="8">
    <w:abstractNumId w:val="33"/>
  </w:num>
  <w:num w:numId="9">
    <w:abstractNumId w:val="9"/>
  </w:num>
  <w:num w:numId="10">
    <w:abstractNumId w:val="31"/>
  </w:num>
  <w:num w:numId="11">
    <w:abstractNumId w:val="19"/>
  </w:num>
  <w:num w:numId="12">
    <w:abstractNumId w:val="12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35"/>
  </w:num>
  <w:num w:numId="18">
    <w:abstractNumId w:val="34"/>
  </w:num>
  <w:num w:numId="19">
    <w:abstractNumId w:val="44"/>
  </w:num>
  <w:num w:numId="20">
    <w:abstractNumId w:val="20"/>
  </w:num>
  <w:num w:numId="21">
    <w:abstractNumId w:val="40"/>
  </w:num>
  <w:num w:numId="22">
    <w:abstractNumId w:val="43"/>
  </w:num>
  <w:num w:numId="23">
    <w:abstractNumId w:val="15"/>
  </w:num>
  <w:num w:numId="24">
    <w:abstractNumId w:val="17"/>
  </w:num>
  <w:num w:numId="25">
    <w:abstractNumId w:val="38"/>
  </w:num>
  <w:num w:numId="26">
    <w:abstractNumId w:val="26"/>
  </w:num>
  <w:num w:numId="27">
    <w:abstractNumId w:val="39"/>
  </w:num>
  <w:num w:numId="28">
    <w:abstractNumId w:val="5"/>
  </w:num>
  <w:num w:numId="29">
    <w:abstractNumId w:val="29"/>
  </w:num>
  <w:num w:numId="30">
    <w:abstractNumId w:val="23"/>
  </w:num>
  <w:num w:numId="31">
    <w:abstractNumId w:val="7"/>
  </w:num>
  <w:num w:numId="32">
    <w:abstractNumId w:val="16"/>
  </w:num>
  <w:num w:numId="33">
    <w:abstractNumId w:val="0"/>
  </w:num>
  <w:num w:numId="34">
    <w:abstractNumId w:val="30"/>
  </w:num>
  <w:num w:numId="35">
    <w:abstractNumId w:val="10"/>
  </w:num>
  <w:num w:numId="36">
    <w:abstractNumId w:val="37"/>
  </w:num>
  <w:num w:numId="37">
    <w:abstractNumId w:val="13"/>
  </w:num>
  <w:num w:numId="38">
    <w:abstractNumId w:val="36"/>
  </w:num>
  <w:num w:numId="39">
    <w:abstractNumId w:val="18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</w:num>
  <w:num w:numId="45">
    <w:abstractNumId w:val="6"/>
  </w:num>
  <w:num w:numId="46">
    <w:abstractNumId w:val="24"/>
  </w:num>
  <w:num w:numId="47">
    <w:abstractNumId w:val="3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5B24"/>
    <w:rsid w:val="000151EA"/>
    <w:rsid w:val="00015646"/>
    <w:rsid w:val="000404C6"/>
    <w:rsid w:val="0004075B"/>
    <w:rsid w:val="000460E0"/>
    <w:rsid w:val="00085D49"/>
    <w:rsid w:val="0009306D"/>
    <w:rsid w:val="000A0836"/>
    <w:rsid w:val="000D3290"/>
    <w:rsid w:val="000D7204"/>
    <w:rsid w:val="000E03CC"/>
    <w:rsid w:val="001111B2"/>
    <w:rsid w:val="001424B6"/>
    <w:rsid w:val="00147ED4"/>
    <w:rsid w:val="001576EA"/>
    <w:rsid w:val="00182C4F"/>
    <w:rsid w:val="001C71E3"/>
    <w:rsid w:val="001E1595"/>
    <w:rsid w:val="001E5DC4"/>
    <w:rsid w:val="002064A9"/>
    <w:rsid w:val="00244A0F"/>
    <w:rsid w:val="00247759"/>
    <w:rsid w:val="002513D4"/>
    <w:rsid w:val="002804E7"/>
    <w:rsid w:val="00280916"/>
    <w:rsid w:val="00285D0A"/>
    <w:rsid w:val="00287F2A"/>
    <w:rsid w:val="0029435C"/>
    <w:rsid w:val="00295386"/>
    <w:rsid w:val="002957C8"/>
    <w:rsid w:val="002A6A91"/>
    <w:rsid w:val="002B0623"/>
    <w:rsid w:val="002C6932"/>
    <w:rsid w:val="002F4D30"/>
    <w:rsid w:val="002F643A"/>
    <w:rsid w:val="00316354"/>
    <w:rsid w:val="00322BDF"/>
    <w:rsid w:val="003338FC"/>
    <w:rsid w:val="00354CD1"/>
    <w:rsid w:val="00363C84"/>
    <w:rsid w:val="00365D9D"/>
    <w:rsid w:val="00383397"/>
    <w:rsid w:val="00397D43"/>
    <w:rsid w:val="003A691B"/>
    <w:rsid w:val="003B434E"/>
    <w:rsid w:val="003C2108"/>
    <w:rsid w:val="003C68EF"/>
    <w:rsid w:val="003D3765"/>
    <w:rsid w:val="003D597C"/>
    <w:rsid w:val="003F6183"/>
    <w:rsid w:val="004210B9"/>
    <w:rsid w:val="00431FE7"/>
    <w:rsid w:val="00434848"/>
    <w:rsid w:val="004468CA"/>
    <w:rsid w:val="004753F8"/>
    <w:rsid w:val="00476342"/>
    <w:rsid w:val="00496357"/>
    <w:rsid w:val="004C4A2D"/>
    <w:rsid w:val="004F6A81"/>
    <w:rsid w:val="0050136A"/>
    <w:rsid w:val="00520825"/>
    <w:rsid w:val="00521474"/>
    <w:rsid w:val="00534D14"/>
    <w:rsid w:val="00552185"/>
    <w:rsid w:val="00554BCD"/>
    <w:rsid w:val="00562CF0"/>
    <w:rsid w:val="0058722F"/>
    <w:rsid w:val="0059664C"/>
    <w:rsid w:val="006126B6"/>
    <w:rsid w:val="00615E45"/>
    <w:rsid w:val="00624F1C"/>
    <w:rsid w:val="00627520"/>
    <w:rsid w:val="0063625D"/>
    <w:rsid w:val="0064282B"/>
    <w:rsid w:val="00644B13"/>
    <w:rsid w:val="006B02C0"/>
    <w:rsid w:val="006D24CC"/>
    <w:rsid w:val="006E3E4C"/>
    <w:rsid w:val="006F2ABE"/>
    <w:rsid w:val="006F5382"/>
    <w:rsid w:val="00704590"/>
    <w:rsid w:val="00710E52"/>
    <w:rsid w:val="00720C39"/>
    <w:rsid w:val="00722AA0"/>
    <w:rsid w:val="00735B99"/>
    <w:rsid w:val="007478D6"/>
    <w:rsid w:val="007A0768"/>
    <w:rsid w:val="007A11E5"/>
    <w:rsid w:val="007B48EC"/>
    <w:rsid w:val="007B79AB"/>
    <w:rsid w:val="007E7C95"/>
    <w:rsid w:val="007F2330"/>
    <w:rsid w:val="00811A57"/>
    <w:rsid w:val="0082289E"/>
    <w:rsid w:val="00870EE8"/>
    <w:rsid w:val="00871557"/>
    <w:rsid w:val="008776AF"/>
    <w:rsid w:val="008B7932"/>
    <w:rsid w:val="008C44B9"/>
    <w:rsid w:val="008D2AD7"/>
    <w:rsid w:val="008D3417"/>
    <w:rsid w:val="008E12AE"/>
    <w:rsid w:val="009459B6"/>
    <w:rsid w:val="00963F92"/>
    <w:rsid w:val="009A03D1"/>
    <w:rsid w:val="009A5ECC"/>
    <w:rsid w:val="009A6B6F"/>
    <w:rsid w:val="009B76AB"/>
    <w:rsid w:val="009F460D"/>
    <w:rsid w:val="009F72E7"/>
    <w:rsid w:val="009F795C"/>
    <w:rsid w:val="00A007D2"/>
    <w:rsid w:val="00A264D3"/>
    <w:rsid w:val="00A3037A"/>
    <w:rsid w:val="00A372A7"/>
    <w:rsid w:val="00A4452F"/>
    <w:rsid w:val="00A74229"/>
    <w:rsid w:val="00A96A7A"/>
    <w:rsid w:val="00AB21D9"/>
    <w:rsid w:val="00AF74D1"/>
    <w:rsid w:val="00B055A1"/>
    <w:rsid w:val="00B13442"/>
    <w:rsid w:val="00B24195"/>
    <w:rsid w:val="00B4255C"/>
    <w:rsid w:val="00B56BE2"/>
    <w:rsid w:val="00B6167A"/>
    <w:rsid w:val="00B84146"/>
    <w:rsid w:val="00B95E3C"/>
    <w:rsid w:val="00B976C2"/>
    <w:rsid w:val="00BA60E0"/>
    <w:rsid w:val="00BD0FD6"/>
    <w:rsid w:val="00BD1E73"/>
    <w:rsid w:val="00BE3397"/>
    <w:rsid w:val="00BF578B"/>
    <w:rsid w:val="00C11647"/>
    <w:rsid w:val="00C12C7B"/>
    <w:rsid w:val="00C14CDE"/>
    <w:rsid w:val="00C15DD7"/>
    <w:rsid w:val="00C31CF2"/>
    <w:rsid w:val="00C41DAE"/>
    <w:rsid w:val="00C4311E"/>
    <w:rsid w:val="00C555FC"/>
    <w:rsid w:val="00C61893"/>
    <w:rsid w:val="00CA2EE3"/>
    <w:rsid w:val="00CA5F83"/>
    <w:rsid w:val="00CA72F4"/>
    <w:rsid w:val="00CF2276"/>
    <w:rsid w:val="00D2232F"/>
    <w:rsid w:val="00D251F2"/>
    <w:rsid w:val="00D339B4"/>
    <w:rsid w:val="00D93671"/>
    <w:rsid w:val="00DE7D9E"/>
    <w:rsid w:val="00DF0FBD"/>
    <w:rsid w:val="00E20559"/>
    <w:rsid w:val="00E36E4E"/>
    <w:rsid w:val="00E37DD9"/>
    <w:rsid w:val="00E738DA"/>
    <w:rsid w:val="00E81EE6"/>
    <w:rsid w:val="00EB1BC7"/>
    <w:rsid w:val="00EC1401"/>
    <w:rsid w:val="00EE1479"/>
    <w:rsid w:val="00F81E34"/>
    <w:rsid w:val="00F95DBA"/>
    <w:rsid w:val="00FA4C20"/>
    <w:rsid w:val="00FB2C60"/>
    <w:rsid w:val="00FC7C42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lts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dual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-regional-coalitions@googlegroup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ya@gacinstitu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35E5-FFF4-471B-A66D-293392B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1667</Words>
  <Characters>8438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Hailey</dc:creator>
  <cp:lastModifiedBy>Jack Hailey</cp:lastModifiedBy>
  <cp:revision>12</cp:revision>
  <dcterms:created xsi:type="dcterms:W3CDTF">2014-01-08T20:38:00Z</dcterms:created>
  <dcterms:modified xsi:type="dcterms:W3CDTF">2014-01-09T19:26:00Z</dcterms:modified>
</cp:coreProperties>
</file>