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A0" w:rsidRPr="009F795C" w:rsidRDefault="00722AA0" w:rsidP="00722AA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F795C">
        <w:rPr>
          <w:rFonts w:ascii="Calibri" w:eastAsia="Calibri" w:hAnsi="Calibri" w:cs="Calibri"/>
          <w:b/>
          <w:sz w:val="28"/>
          <w:szCs w:val="28"/>
        </w:rPr>
        <w:t>Agenda, Regional Coalition Conference Call</w:t>
      </w:r>
    </w:p>
    <w:p w:rsidR="00722AA0" w:rsidRPr="009F795C" w:rsidRDefault="00722AA0" w:rsidP="004D368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F795C">
        <w:rPr>
          <w:rFonts w:ascii="Calibri" w:eastAsia="Calibri" w:hAnsi="Calibri" w:cs="Calibri"/>
          <w:b/>
          <w:sz w:val="28"/>
          <w:szCs w:val="28"/>
        </w:rPr>
        <w:t>Thursday</w:t>
      </w:r>
      <w:r w:rsidR="00FD1587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1552EB">
        <w:rPr>
          <w:rFonts w:ascii="Calibri" w:eastAsia="Calibri" w:hAnsi="Calibri" w:cs="Calibri"/>
          <w:b/>
          <w:sz w:val="28"/>
          <w:szCs w:val="28"/>
        </w:rPr>
        <w:t>May 1</w:t>
      </w:r>
      <w:r w:rsidR="007B48EC" w:rsidRPr="009F795C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BD1E73">
        <w:rPr>
          <w:rFonts w:ascii="Calibri" w:eastAsia="Calibri" w:hAnsi="Calibri" w:cs="Calibri"/>
          <w:b/>
          <w:sz w:val="28"/>
          <w:szCs w:val="28"/>
        </w:rPr>
        <w:t>2014</w:t>
      </w:r>
      <w:r w:rsidRPr="009F795C">
        <w:rPr>
          <w:rFonts w:ascii="Calibri" w:eastAsia="Calibri" w:hAnsi="Calibri" w:cs="Calibri"/>
          <w:b/>
          <w:sz w:val="28"/>
          <w:szCs w:val="28"/>
        </w:rPr>
        <w:t xml:space="preserve"> – 9:30 to 10:30 AM</w:t>
      </w:r>
    </w:p>
    <w:p w:rsidR="00722AA0" w:rsidRPr="009F795C" w:rsidRDefault="00722AA0" w:rsidP="00722AA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F795C">
        <w:rPr>
          <w:rFonts w:ascii="Calibri" w:eastAsia="Calibri" w:hAnsi="Calibri" w:cs="Calibri"/>
          <w:b/>
          <w:sz w:val="28"/>
          <w:szCs w:val="28"/>
        </w:rPr>
        <w:t>Call in number and PIN:  866-215-3402   PIN: 896-217-9013</w:t>
      </w:r>
    </w:p>
    <w:p w:rsidR="00A3037A" w:rsidRPr="009F795C" w:rsidRDefault="00A3037A" w:rsidP="00722AA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F795C">
        <w:rPr>
          <w:rFonts w:ascii="Calibri" w:eastAsia="Calibri" w:hAnsi="Calibri" w:cs="Calibri"/>
          <w:b/>
          <w:sz w:val="28"/>
          <w:szCs w:val="28"/>
        </w:rPr>
        <w:t>To Mute Your Line</w:t>
      </w:r>
      <w:r w:rsidR="00EB1BC7" w:rsidRPr="009F795C">
        <w:rPr>
          <w:rFonts w:ascii="Calibri" w:eastAsia="Calibri" w:hAnsi="Calibri" w:cs="Calibri"/>
          <w:b/>
          <w:sz w:val="28"/>
          <w:szCs w:val="28"/>
        </w:rPr>
        <w:t>: *6; To Unmute, #</w:t>
      </w:r>
      <w:r w:rsidRPr="009F795C">
        <w:rPr>
          <w:rFonts w:ascii="Calibri" w:eastAsia="Calibri" w:hAnsi="Calibri" w:cs="Calibri"/>
          <w:b/>
          <w:sz w:val="28"/>
          <w:szCs w:val="28"/>
        </w:rPr>
        <w:t>6</w:t>
      </w:r>
    </w:p>
    <w:p w:rsidR="00722AA0" w:rsidRPr="000151EA" w:rsidRDefault="00722AA0" w:rsidP="00722AA0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C83D98" w:rsidRDefault="00C83D98" w:rsidP="00C83D9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61058C" w:rsidRPr="002D147E" w:rsidRDefault="002B19B3" w:rsidP="0038560B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9: 30 AM </w:t>
      </w:r>
      <w:r>
        <w:rPr>
          <w:rFonts w:ascii="Calibri" w:eastAsia="Calibri" w:hAnsi="Calibri" w:cs="Calibri"/>
          <w:sz w:val="28"/>
          <w:szCs w:val="28"/>
        </w:rPr>
        <w:tab/>
      </w:r>
    </w:p>
    <w:p w:rsidR="002D147E" w:rsidRPr="004E09E0" w:rsidRDefault="0086268B" w:rsidP="004E09E0">
      <w:pPr>
        <w:spacing w:after="0" w:line="240" w:lineRule="auto"/>
        <w:rPr>
          <w:sz w:val="28"/>
          <w:szCs w:val="28"/>
        </w:rPr>
      </w:pPr>
      <w:r w:rsidRPr="004E09E0">
        <w:rPr>
          <w:sz w:val="28"/>
          <w:szCs w:val="28"/>
        </w:rPr>
        <w:t>Aging and Disability Resource Connections (ADRCs)</w:t>
      </w:r>
      <w:r w:rsidR="002B19B3">
        <w:rPr>
          <w:sz w:val="28"/>
          <w:szCs w:val="28"/>
        </w:rPr>
        <w:t xml:space="preserve"> – An Update</w:t>
      </w:r>
    </w:p>
    <w:p w:rsidR="0086268B" w:rsidRPr="004E09E0" w:rsidRDefault="0086268B" w:rsidP="004E09E0">
      <w:pPr>
        <w:spacing w:after="0" w:line="240" w:lineRule="auto"/>
        <w:rPr>
          <w:sz w:val="28"/>
          <w:szCs w:val="28"/>
        </w:rPr>
      </w:pPr>
      <w:r w:rsidRPr="004E09E0">
        <w:rPr>
          <w:sz w:val="28"/>
          <w:szCs w:val="28"/>
        </w:rPr>
        <w:t>Karol Swartzlander,</w:t>
      </w:r>
      <w:r w:rsidR="00B663BA" w:rsidRPr="004E09E0">
        <w:rPr>
          <w:sz w:val="28"/>
          <w:szCs w:val="28"/>
        </w:rPr>
        <w:t xml:space="preserve"> </w:t>
      </w:r>
      <w:r w:rsidRPr="004E09E0">
        <w:rPr>
          <w:sz w:val="28"/>
          <w:szCs w:val="28"/>
        </w:rPr>
        <w:t>Health and Human Services Agency</w:t>
      </w:r>
      <w:r w:rsidR="00BD5007" w:rsidRPr="004E09E0">
        <w:rPr>
          <w:sz w:val="28"/>
          <w:szCs w:val="28"/>
        </w:rPr>
        <w:t xml:space="preserve"> – See </w:t>
      </w:r>
      <w:r w:rsidR="002B19B3">
        <w:rPr>
          <w:sz w:val="28"/>
          <w:szCs w:val="28"/>
        </w:rPr>
        <w:t xml:space="preserve">her </w:t>
      </w:r>
      <w:r w:rsidR="00BD5007" w:rsidRPr="004E09E0">
        <w:rPr>
          <w:sz w:val="28"/>
          <w:szCs w:val="28"/>
        </w:rPr>
        <w:t>PowerPoint</w:t>
      </w:r>
    </w:p>
    <w:p w:rsidR="002D147E" w:rsidRPr="004E09E0" w:rsidRDefault="002B19B3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ADRC project as a new </w:t>
      </w:r>
      <w:r w:rsidR="00724A1F" w:rsidRPr="004E09E0">
        <w:rPr>
          <w:sz w:val="28"/>
          <w:szCs w:val="28"/>
        </w:rPr>
        <w:t xml:space="preserve">LTSS Advisory Committee – co-chairs, Teresa Favuzzi, Calif Foundation for </w:t>
      </w:r>
      <w:r>
        <w:rPr>
          <w:sz w:val="28"/>
          <w:szCs w:val="28"/>
        </w:rPr>
        <w:t xml:space="preserve">Independent Living Centers </w:t>
      </w:r>
      <w:r w:rsidR="00724A1F" w:rsidRPr="004E09E0">
        <w:rPr>
          <w:sz w:val="28"/>
          <w:szCs w:val="28"/>
        </w:rPr>
        <w:t>and Derrell Kerch</w:t>
      </w:r>
      <w:r>
        <w:rPr>
          <w:sz w:val="28"/>
          <w:szCs w:val="28"/>
        </w:rPr>
        <w:t>, California Association of Area Agencies on Aging</w:t>
      </w:r>
    </w:p>
    <w:p w:rsidR="00724A1F" w:rsidRPr="004E09E0" w:rsidRDefault="002B19B3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ADRC participants are welcome to register for the </w:t>
      </w:r>
      <w:r w:rsidR="00724A1F" w:rsidRPr="004E09E0">
        <w:rPr>
          <w:sz w:val="28"/>
          <w:szCs w:val="28"/>
        </w:rPr>
        <w:t xml:space="preserve">Options Counseling Training Program: </w:t>
      </w:r>
      <w:r>
        <w:rPr>
          <w:sz w:val="28"/>
          <w:szCs w:val="28"/>
        </w:rPr>
        <w:t>with a focus on person-</w:t>
      </w:r>
      <w:r w:rsidR="00724A1F" w:rsidRPr="004E09E0">
        <w:rPr>
          <w:sz w:val="28"/>
          <w:szCs w:val="28"/>
        </w:rPr>
        <w:t xml:space="preserve">centered </w:t>
      </w:r>
      <w:r>
        <w:rPr>
          <w:sz w:val="28"/>
          <w:szCs w:val="28"/>
        </w:rPr>
        <w:t xml:space="preserve">care.  The next </w:t>
      </w:r>
      <w:r w:rsidR="00724A1F" w:rsidRPr="004E09E0">
        <w:rPr>
          <w:sz w:val="28"/>
          <w:szCs w:val="28"/>
        </w:rPr>
        <w:t xml:space="preserve">training </w:t>
      </w:r>
      <w:r>
        <w:rPr>
          <w:sz w:val="28"/>
          <w:szCs w:val="28"/>
        </w:rPr>
        <w:t xml:space="preserve">is </w:t>
      </w:r>
      <w:r w:rsidR="00724A1F" w:rsidRPr="004E09E0">
        <w:rPr>
          <w:sz w:val="28"/>
          <w:szCs w:val="28"/>
        </w:rPr>
        <w:t xml:space="preserve">in June, if you wish to participate, contact Ed Ahern at the Agency – </w:t>
      </w:r>
      <w:hyperlink r:id="rId9" w:history="1">
        <w:r w:rsidRPr="00032600">
          <w:rPr>
            <w:rStyle w:val="Hyperlink"/>
            <w:sz w:val="28"/>
            <w:szCs w:val="28"/>
          </w:rPr>
          <w:t>Edward.Ahern@chhs.ca.gov</w:t>
        </w:r>
      </w:hyperlink>
      <w:r>
        <w:rPr>
          <w:sz w:val="28"/>
          <w:szCs w:val="28"/>
        </w:rPr>
        <w:t xml:space="preserve"> </w:t>
      </w:r>
      <w:r w:rsidR="00724A1F" w:rsidRPr="004E09E0">
        <w:rPr>
          <w:sz w:val="28"/>
          <w:szCs w:val="28"/>
        </w:rPr>
        <w:t xml:space="preserve"> </w:t>
      </w:r>
    </w:p>
    <w:p w:rsidR="00724A1F" w:rsidRPr="004E09E0" w:rsidRDefault="00724A1F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E09E0">
        <w:rPr>
          <w:sz w:val="28"/>
          <w:szCs w:val="28"/>
        </w:rPr>
        <w:t>ADRCs are local voluntary partnerships</w:t>
      </w:r>
    </w:p>
    <w:p w:rsidR="00421DB3" w:rsidRDefault="002B19B3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new </w:t>
      </w:r>
      <w:r w:rsidR="00724A1F" w:rsidRPr="004E09E0">
        <w:rPr>
          <w:sz w:val="28"/>
          <w:szCs w:val="28"/>
        </w:rPr>
        <w:t xml:space="preserve">LTSS advisory committee includes ADRCs and Money Follows the Person </w:t>
      </w:r>
      <w:r>
        <w:rPr>
          <w:sz w:val="28"/>
          <w:szCs w:val="28"/>
        </w:rPr>
        <w:t xml:space="preserve">representatives </w:t>
      </w:r>
      <w:r w:rsidR="00724A1F" w:rsidRPr="004E09E0">
        <w:rPr>
          <w:sz w:val="28"/>
          <w:szCs w:val="28"/>
        </w:rPr>
        <w:t>(California Transitions Program is going through a revamping)</w:t>
      </w:r>
      <w:r>
        <w:rPr>
          <w:sz w:val="28"/>
          <w:szCs w:val="28"/>
        </w:rPr>
        <w:t xml:space="preserve">.  </w:t>
      </w:r>
    </w:p>
    <w:p w:rsidR="00724A1F" w:rsidRPr="004E09E0" w:rsidRDefault="00421DB3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Acronym tutorial: </w:t>
      </w:r>
      <w:r w:rsidR="002B19B3">
        <w:rPr>
          <w:sz w:val="28"/>
          <w:szCs w:val="28"/>
        </w:rPr>
        <w:t xml:space="preserve">Money Follows the Person = </w:t>
      </w:r>
      <w:r w:rsidR="002B19B3" w:rsidRPr="00421DB3">
        <w:rPr>
          <w:sz w:val="28"/>
          <w:szCs w:val="28"/>
          <w:u w:val="single"/>
        </w:rPr>
        <w:t>MFP</w:t>
      </w:r>
      <w:r w:rsidR="002B19B3">
        <w:rPr>
          <w:sz w:val="28"/>
          <w:szCs w:val="28"/>
        </w:rPr>
        <w:t xml:space="preserve">; California Transition Project = </w:t>
      </w:r>
      <w:r w:rsidR="002B19B3" w:rsidRPr="00421DB3">
        <w:rPr>
          <w:sz w:val="28"/>
          <w:szCs w:val="28"/>
          <w:u w:val="single"/>
        </w:rPr>
        <w:t>CCT</w:t>
      </w:r>
      <w:r>
        <w:rPr>
          <w:sz w:val="28"/>
          <w:szCs w:val="28"/>
        </w:rPr>
        <w:t>.  The CCT is California’s version of the federal MFP program</w:t>
      </w:r>
    </w:p>
    <w:p w:rsidR="00724A1F" w:rsidRPr="004E09E0" w:rsidRDefault="002B19B3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 of July 1, oversight of </w:t>
      </w:r>
      <w:r w:rsidR="00724A1F" w:rsidRPr="004E09E0">
        <w:rPr>
          <w:sz w:val="28"/>
          <w:szCs w:val="28"/>
        </w:rPr>
        <w:t>ADRCs will transf</w:t>
      </w:r>
      <w:r>
        <w:rPr>
          <w:sz w:val="28"/>
          <w:szCs w:val="28"/>
        </w:rPr>
        <w:t>er to the Dept of Aging (DoA)</w:t>
      </w:r>
      <w:r w:rsidR="00724A1F" w:rsidRPr="004E09E0">
        <w:rPr>
          <w:sz w:val="28"/>
          <w:szCs w:val="28"/>
        </w:rPr>
        <w:t xml:space="preserve"> – </w:t>
      </w:r>
      <w:r>
        <w:rPr>
          <w:sz w:val="28"/>
          <w:szCs w:val="28"/>
        </w:rPr>
        <w:t>the ADRC program will be able t</w:t>
      </w:r>
      <w:r w:rsidR="00724A1F" w:rsidRPr="004E09E0">
        <w:rPr>
          <w:sz w:val="28"/>
          <w:szCs w:val="28"/>
        </w:rPr>
        <w:t>o leverage Money Follows the Person funds</w:t>
      </w:r>
    </w:p>
    <w:p w:rsidR="00724A1F" w:rsidRPr="004E09E0" w:rsidRDefault="002B19B3" w:rsidP="00C44C6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is a w</w:t>
      </w:r>
      <w:r w:rsidR="00C44C61">
        <w:rPr>
          <w:sz w:val="28"/>
          <w:szCs w:val="28"/>
        </w:rPr>
        <w:t xml:space="preserve">ebinar </w:t>
      </w:r>
      <w:r w:rsidR="00724A1F" w:rsidRPr="004E09E0">
        <w:rPr>
          <w:sz w:val="28"/>
          <w:szCs w:val="28"/>
        </w:rPr>
        <w:t xml:space="preserve">on </w:t>
      </w:r>
      <w:r>
        <w:rPr>
          <w:sz w:val="28"/>
          <w:szCs w:val="28"/>
        </w:rPr>
        <w:t>the ADRC business model</w:t>
      </w:r>
      <w:r w:rsidR="00C44C61">
        <w:rPr>
          <w:sz w:val="28"/>
          <w:szCs w:val="28"/>
        </w:rPr>
        <w:t>, which can be found</w:t>
      </w:r>
      <w:r>
        <w:rPr>
          <w:sz w:val="28"/>
          <w:szCs w:val="28"/>
        </w:rPr>
        <w:t xml:space="preserve"> on the </w:t>
      </w:r>
      <w:r w:rsidR="00724A1F" w:rsidRPr="004E09E0">
        <w:rPr>
          <w:sz w:val="28"/>
          <w:szCs w:val="28"/>
        </w:rPr>
        <w:t>Community Choices website –</w:t>
      </w:r>
      <w:r>
        <w:rPr>
          <w:sz w:val="28"/>
          <w:szCs w:val="28"/>
        </w:rPr>
        <w:t xml:space="preserve"> </w:t>
      </w:r>
      <w:hyperlink r:id="rId10" w:history="1">
        <w:r w:rsidR="00C44C61" w:rsidRPr="00032600">
          <w:rPr>
            <w:rStyle w:val="Hyperlink"/>
            <w:sz w:val="28"/>
            <w:szCs w:val="28"/>
          </w:rPr>
          <w:t>http://www.communitychoices.info/</w:t>
        </w:r>
      </w:hyperlink>
      <w:r w:rsidR="00C44C61">
        <w:rPr>
          <w:sz w:val="28"/>
          <w:szCs w:val="28"/>
        </w:rPr>
        <w:t xml:space="preserve">   Then click on 1/30/14 ADRC Financial Planning Model Webinar – links are below the description.  </w:t>
      </w:r>
    </w:p>
    <w:p w:rsidR="00724A1F" w:rsidRPr="004E09E0" w:rsidRDefault="00724A1F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E09E0">
        <w:rPr>
          <w:sz w:val="28"/>
          <w:szCs w:val="28"/>
        </w:rPr>
        <w:t>Focus at national level is adopting a “no wrong door” model (in contrast to “single point of entry”)</w:t>
      </w:r>
      <w:r w:rsidR="00C44C61">
        <w:rPr>
          <w:sz w:val="28"/>
          <w:szCs w:val="28"/>
        </w:rPr>
        <w:t>; in synch with California</w:t>
      </w:r>
    </w:p>
    <w:p w:rsidR="00724A1F" w:rsidRPr="004E09E0" w:rsidRDefault="00724A1F" w:rsidP="00C44C6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E09E0">
        <w:rPr>
          <w:sz w:val="28"/>
          <w:szCs w:val="28"/>
        </w:rPr>
        <w:t xml:space="preserve">There are </w:t>
      </w:r>
      <w:r w:rsidR="00C44C61">
        <w:rPr>
          <w:sz w:val="28"/>
          <w:szCs w:val="28"/>
        </w:rPr>
        <w:t xml:space="preserve">currently </w:t>
      </w:r>
      <w:r w:rsidRPr="004E09E0">
        <w:rPr>
          <w:sz w:val="28"/>
          <w:szCs w:val="28"/>
        </w:rPr>
        <w:t>seven ADRCs serving 11 counties</w:t>
      </w:r>
      <w:r w:rsidR="00C44C61">
        <w:rPr>
          <w:sz w:val="28"/>
          <w:szCs w:val="28"/>
        </w:rPr>
        <w:t>: Riverside, Orange, San Diego, San Francisco, Alameda, Nevada, and North Central counties (</w:t>
      </w:r>
      <w:r w:rsidR="00C44C61" w:rsidRPr="00C44C61">
        <w:rPr>
          <w:sz w:val="28"/>
          <w:szCs w:val="28"/>
        </w:rPr>
        <w:t xml:space="preserve">Butte, Colusa, Glenn, Tehama, </w:t>
      </w:r>
      <w:r w:rsidR="00C44C61">
        <w:rPr>
          <w:sz w:val="28"/>
          <w:szCs w:val="28"/>
        </w:rPr>
        <w:t xml:space="preserve">and </w:t>
      </w:r>
      <w:r w:rsidR="00C44C61" w:rsidRPr="00C44C61">
        <w:rPr>
          <w:sz w:val="28"/>
          <w:szCs w:val="28"/>
        </w:rPr>
        <w:t>Plumas</w:t>
      </w:r>
      <w:r w:rsidR="00C44C61">
        <w:rPr>
          <w:sz w:val="28"/>
          <w:szCs w:val="28"/>
        </w:rPr>
        <w:t>)</w:t>
      </w:r>
    </w:p>
    <w:p w:rsidR="00724A1F" w:rsidRPr="004E09E0" w:rsidRDefault="004E09E0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E09E0">
        <w:rPr>
          <w:sz w:val="28"/>
          <w:szCs w:val="28"/>
        </w:rPr>
        <w:t xml:space="preserve">Karol and Ed are available </w:t>
      </w:r>
      <w:r w:rsidR="00C44C61">
        <w:rPr>
          <w:sz w:val="28"/>
          <w:szCs w:val="28"/>
        </w:rPr>
        <w:t>to visit with your advisory committee if you are thinking about applying to establish an ADRC</w:t>
      </w:r>
    </w:p>
    <w:p w:rsidR="004E09E0" w:rsidRDefault="00C44C61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Currently, five areas are working on forming ADRC </w:t>
      </w:r>
      <w:r w:rsidR="004E09E0" w:rsidRPr="004E09E0">
        <w:rPr>
          <w:sz w:val="28"/>
          <w:szCs w:val="28"/>
        </w:rPr>
        <w:t>partnerships: Monterey Bay, Santa Clara, Yolo, L.A. and Ventura</w:t>
      </w:r>
    </w:p>
    <w:p w:rsidR="004E09E0" w:rsidRPr="004E09E0" w:rsidRDefault="004E09E0" w:rsidP="004E09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Comments/Questions:</w:t>
      </w:r>
    </w:p>
    <w:p w:rsidR="004E09E0" w:rsidRPr="004E09E0" w:rsidRDefault="00C44C61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4E09E0" w:rsidRPr="004E09E0">
        <w:rPr>
          <w:sz w:val="28"/>
          <w:szCs w:val="28"/>
        </w:rPr>
        <w:t>an Ventura</w:t>
      </w:r>
      <w:r>
        <w:rPr>
          <w:sz w:val="28"/>
          <w:szCs w:val="28"/>
        </w:rPr>
        <w:t>’s ADRC</w:t>
      </w:r>
      <w:r w:rsidR="004E09E0" w:rsidRPr="004E09E0">
        <w:rPr>
          <w:sz w:val="28"/>
          <w:szCs w:val="28"/>
        </w:rPr>
        <w:t xml:space="preserve"> include Santa Barbara and San Luis Obispo.  Yes</w:t>
      </w:r>
    </w:p>
    <w:p w:rsidR="004E09E0" w:rsidRPr="004E09E0" w:rsidRDefault="00C44C61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</w:t>
      </w:r>
      <w:r w:rsidR="004E09E0" w:rsidRPr="004E09E0">
        <w:rPr>
          <w:sz w:val="28"/>
          <w:szCs w:val="28"/>
        </w:rPr>
        <w:t>ill</w:t>
      </w:r>
      <w:r>
        <w:rPr>
          <w:sz w:val="28"/>
          <w:szCs w:val="28"/>
        </w:rPr>
        <w:t xml:space="preserve"> the move of ADRC administration to the Dept of Aging</w:t>
      </w:r>
      <w:r w:rsidR="004E09E0" w:rsidRPr="004E09E0">
        <w:rPr>
          <w:sz w:val="28"/>
          <w:szCs w:val="28"/>
        </w:rPr>
        <w:t xml:space="preserve"> preserve the inclusion of persons on disa</w:t>
      </w:r>
      <w:r>
        <w:rPr>
          <w:sz w:val="28"/>
          <w:szCs w:val="28"/>
        </w:rPr>
        <w:t>bilities?  Yes, the DoA is already working</w:t>
      </w:r>
      <w:r w:rsidR="004E09E0" w:rsidRPr="004E09E0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the</w:t>
      </w:r>
      <w:r w:rsidR="004E09E0" w:rsidRPr="004E09E0">
        <w:rPr>
          <w:sz w:val="28"/>
          <w:szCs w:val="28"/>
        </w:rPr>
        <w:t xml:space="preserve"> Dept of Rehabilitation; both are on the LTSS advisory committee.</w:t>
      </w:r>
    </w:p>
    <w:p w:rsidR="004E09E0" w:rsidRPr="004E09E0" w:rsidRDefault="00421DB3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4E09E0" w:rsidRPr="004E09E0">
        <w:rPr>
          <w:sz w:val="28"/>
          <w:szCs w:val="28"/>
        </w:rPr>
        <w:t xml:space="preserve">s </w:t>
      </w:r>
      <w:r w:rsidR="00C44C61">
        <w:rPr>
          <w:sz w:val="28"/>
          <w:szCs w:val="28"/>
        </w:rPr>
        <w:t xml:space="preserve">the California Community Transitions </w:t>
      </w:r>
      <w:r>
        <w:rPr>
          <w:sz w:val="28"/>
          <w:szCs w:val="28"/>
        </w:rPr>
        <w:t>(CCT)</w:t>
      </w:r>
      <w:r w:rsidR="00C44C61">
        <w:rPr>
          <w:sz w:val="28"/>
          <w:szCs w:val="28"/>
        </w:rPr>
        <w:t xml:space="preserve">program </w:t>
      </w:r>
      <w:r w:rsidR="004E09E0" w:rsidRPr="004E09E0">
        <w:rPr>
          <w:sz w:val="28"/>
          <w:szCs w:val="28"/>
        </w:rPr>
        <w:t xml:space="preserve">staying with DHCS; </w:t>
      </w:r>
      <w:r>
        <w:rPr>
          <w:sz w:val="28"/>
          <w:szCs w:val="28"/>
        </w:rPr>
        <w:t xml:space="preserve">Yes, </w:t>
      </w:r>
      <w:r w:rsidR="004E09E0" w:rsidRPr="004E09E0">
        <w:rPr>
          <w:sz w:val="28"/>
          <w:szCs w:val="28"/>
        </w:rPr>
        <w:t xml:space="preserve">ADRCs will have “dual citizenship” </w:t>
      </w:r>
      <w:r>
        <w:rPr>
          <w:sz w:val="28"/>
          <w:szCs w:val="28"/>
        </w:rPr>
        <w:t>a</w:t>
      </w:r>
      <w:r w:rsidR="005D44F3">
        <w:rPr>
          <w:sz w:val="28"/>
          <w:szCs w:val="28"/>
        </w:rPr>
        <w:t xml:space="preserve">t Aging and at Health Services; </w:t>
      </w:r>
      <w:r w:rsidR="004E09E0" w:rsidRPr="004E09E0">
        <w:rPr>
          <w:sz w:val="28"/>
          <w:szCs w:val="28"/>
        </w:rPr>
        <w:t xml:space="preserve">half the budget </w:t>
      </w:r>
      <w:r w:rsidR="005D44F3">
        <w:rPr>
          <w:sz w:val="28"/>
          <w:szCs w:val="28"/>
        </w:rPr>
        <w:t xml:space="preserve">for the ADRC program </w:t>
      </w:r>
      <w:r w:rsidR="004E09E0" w:rsidRPr="004E09E0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going to come from </w:t>
      </w:r>
      <w:r w:rsidR="004E09E0" w:rsidRPr="004E09E0">
        <w:rPr>
          <w:sz w:val="28"/>
          <w:szCs w:val="28"/>
        </w:rPr>
        <w:t xml:space="preserve">MFP/CCT </w:t>
      </w:r>
    </w:p>
    <w:p w:rsidR="004E09E0" w:rsidRPr="004E09E0" w:rsidRDefault="005D44F3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4E09E0" w:rsidRPr="004E09E0">
        <w:rPr>
          <w:sz w:val="28"/>
          <w:szCs w:val="28"/>
        </w:rPr>
        <w:t xml:space="preserve">eing “provider friendly” is very important.  </w:t>
      </w:r>
    </w:p>
    <w:p w:rsidR="00724A1F" w:rsidRDefault="005D44F3" w:rsidP="0095588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ADRCs will have a </w:t>
      </w:r>
      <w:r w:rsidR="004E09E0">
        <w:rPr>
          <w:sz w:val="28"/>
          <w:szCs w:val="28"/>
        </w:rPr>
        <w:t>digital newsletter</w:t>
      </w:r>
      <w:r>
        <w:rPr>
          <w:sz w:val="28"/>
          <w:szCs w:val="28"/>
        </w:rPr>
        <w:t xml:space="preserve">; let Karol or Ed know ifyou would like to be on the list to receive it: Ed’s email is above, Karol’s is </w:t>
      </w:r>
      <w:r w:rsidR="004E09E0">
        <w:rPr>
          <w:sz w:val="28"/>
          <w:szCs w:val="28"/>
        </w:rPr>
        <w:t xml:space="preserve"> </w:t>
      </w:r>
      <w:hyperlink r:id="rId11" w:history="1">
        <w:r w:rsidR="00955887" w:rsidRPr="00032600">
          <w:rPr>
            <w:rStyle w:val="Hyperlink"/>
            <w:sz w:val="28"/>
            <w:szCs w:val="28"/>
          </w:rPr>
          <w:t>Karol.Swartzlander@chhs.ca.gov</w:t>
        </w:r>
      </w:hyperlink>
      <w:r w:rsidR="00955887">
        <w:rPr>
          <w:sz w:val="28"/>
          <w:szCs w:val="28"/>
        </w:rPr>
        <w:t xml:space="preserve"> – also included on last page of PowerPoint </w:t>
      </w:r>
    </w:p>
    <w:p w:rsidR="004E09E0" w:rsidRDefault="00955887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ADRC-related t</w:t>
      </w:r>
      <w:r w:rsidR="004E09E0">
        <w:rPr>
          <w:sz w:val="28"/>
          <w:szCs w:val="28"/>
        </w:rPr>
        <w:t>raining</w:t>
      </w:r>
      <w:r>
        <w:rPr>
          <w:sz w:val="28"/>
          <w:szCs w:val="28"/>
        </w:rPr>
        <w:t xml:space="preserve"> (e.g., options counseling) are open to those with ADRCs and those investigating the formation of an ADRC.  To start that process, talk with Karol or Ed about what’s involved with developing a letter of commitment.  </w:t>
      </w:r>
    </w:p>
    <w:p w:rsidR="004E09E0" w:rsidRDefault="00955887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will be the focus of funding from the federal Administration of Community Living (A</w:t>
      </w:r>
      <w:r w:rsidR="004E09E0">
        <w:rPr>
          <w:sz w:val="28"/>
          <w:szCs w:val="28"/>
        </w:rPr>
        <w:t>CL</w:t>
      </w:r>
      <w:r>
        <w:rPr>
          <w:sz w:val="28"/>
          <w:szCs w:val="28"/>
        </w:rPr>
        <w:t>)?  W</w:t>
      </w:r>
      <w:r w:rsidR="004E09E0">
        <w:rPr>
          <w:sz w:val="28"/>
          <w:szCs w:val="28"/>
        </w:rPr>
        <w:t>e don’t know yet</w:t>
      </w:r>
    </w:p>
    <w:p w:rsidR="004E09E0" w:rsidRPr="00955887" w:rsidRDefault="0020426E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55887">
        <w:rPr>
          <w:sz w:val="28"/>
          <w:szCs w:val="28"/>
        </w:rPr>
        <w:t>Brenda Schmitthenner</w:t>
      </w:r>
      <w:r w:rsidR="00955887" w:rsidRPr="00955887">
        <w:rPr>
          <w:sz w:val="28"/>
          <w:szCs w:val="28"/>
        </w:rPr>
        <w:t xml:space="preserve"> describes some of the benefits of the </w:t>
      </w:r>
      <w:r w:rsidRPr="00955887">
        <w:rPr>
          <w:sz w:val="28"/>
          <w:szCs w:val="28"/>
        </w:rPr>
        <w:t>San Diego</w:t>
      </w:r>
      <w:r w:rsidR="00955887" w:rsidRPr="00955887">
        <w:rPr>
          <w:sz w:val="28"/>
          <w:szCs w:val="28"/>
        </w:rPr>
        <w:t xml:space="preserve"> </w:t>
      </w:r>
      <w:r w:rsidRPr="00955887">
        <w:rPr>
          <w:sz w:val="28"/>
          <w:szCs w:val="28"/>
        </w:rPr>
        <w:t>ADRC</w:t>
      </w:r>
      <w:r w:rsidR="00955887" w:rsidRPr="00955887">
        <w:rPr>
          <w:sz w:val="28"/>
          <w:szCs w:val="28"/>
        </w:rPr>
        <w:t xml:space="preserve">: it has </w:t>
      </w:r>
      <w:r w:rsidRPr="00955887">
        <w:rPr>
          <w:sz w:val="28"/>
          <w:szCs w:val="28"/>
        </w:rPr>
        <w:t>moved our L</w:t>
      </w:r>
      <w:r w:rsidR="00955887" w:rsidRPr="00955887">
        <w:rPr>
          <w:sz w:val="28"/>
          <w:szCs w:val="28"/>
        </w:rPr>
        <w:t xml:space="preserve">ong </w:t>
      </w:r>
      <w:r w:rsidRPr="00955887">
        <w:rPr>
          <w:sz w:val="28"/>
          <w:szCs w:val="28"/>
        </w:rPr>
        <w:t>T</w:t>
      </w:r>
      <w:r w:rsidR="00955887" w:rsidRPr="00955887">
        <w:rPr>
          <w:sz w:val="28"/>
          <w:szCs w:val="28"/>
        </w:rPr>
        <w:t xml:space="preserve">erm </w:t>
      </w:r>
      <w:r w:rsidRPr="00955887">
        <w:rPr>
          <w:sz w:val="28"/>
          <w:szCs w:val="28"/>
        </w:rPr>
        <w:t>C</w:t>
      </w:r>
      <w:r w:rsidR="00955887" w:rsidRPr="00955887">
        <w:rPr>
          <w:sz w:val="28"/>
          <w:szCs w:val="28"/>
        </w:rPr>
        <w:t>are Integration P</w:t>
      </w:r>
      <w:r w:rsidRPr="00955887">
        <w:rPr>
          <w:sz w:val="28"/>
          <w:szCs w:val="28"/>
        </w:rPr>
        <w:t>roject into the community</w:t>
      </w:r>
      <w:r w:rsidR="00955887" w:rsidRPr="00955887">
        <w:rPr>
          <w:sz w:val="28"/>
          <w:szCs w:val="28"/>
        </w:rPr>
        <w:t xml:space="preserve">, brought the </w:t>
      </w:r>
      <w:r w:rsidR="00127A3A">
        <w:rPr>
          <w:sz w:val="28"/>
          <w:szCs w:val="28"/>
        </w:rPr>
        <w:t>area agency on aging (</w:t>
      </w:r>
      <w:r w:rsidRPr="00955887">
        <w:rPr>
          <w:sz w:val="28"/>
          <w:szCs w:val="28"/>
        </w:rPr>
        <w:t>AAA</w:t>
      </w:r>
      <w:r w:rsidR="00127A3A">
        <w:rPr>
          <w:sz w:val="28"/>
          <w:szCs w:val="28"/>
        </w:rPr>
        <w:t>)</w:t>
      </w:r>
      <w:r w:rsidRPr="00955887">
        <w:rPr>
          <w:sz w:val="28"/>
          <w:szCs w:val="28"/>
        </w:rPr>
        <w:t xml:space="preserve"> and </w:t>
      </w:r>
      <w:r w:rsidR="00127A3A">
        <w:rPr>
          <w:sz w:val="28"/>
          <w:szCs w:val="28"/>
        </w:rPr>
        <w:t>our independent living center (</w:t>
      </w:r>
      <w:r w:rsidRPr="00955887">
        <w:rPr>
          <w:sz w:val="28"/>
          <w:szCs w:val="28"/>
        </w:rPr>
        <w:t>ILC</w:t>
      </w:r>
      <w:r w:rsidR="00127A3A">
        <w:rPr>
          <w:sz w:val="28"/>
          <w:szCs w:val="28"/>
        </w:rPr>
        <w:t>)</w:t>
      </w:r>
      <w:r w:rsidRPr="00955887">
        <w:rPr>
          <w:sz w:val="28"/>
          <w:szCs w:val="28"/>
        </w:rPr>
        <w:t xml:space="preserve"> together; it engages community organizations and brings them together; from there, </w:t>
      </w:r>
      <w:r w:rsidR="00955887" w:rsidRPr="00955887">
        <w:rPr>
          <w:sz w:val="28"/>
          <w:szCs w:val="28"/>
        </w:rPr>
        <w:t xml:space="preserve">it’s aided all of us in </w:t>
      </w:r>
      <w:r w:rsidRPr="00955887">
        <w:rPr>
          <w:sz w:val="28"/>
          <w:szCs w:val="28"/>
        </w:rPr>
        <w:t>develop</w:t>
      </w:r>
      <w:r w:rsidR="00955887" w:rsidRPr="00955887">
        <w:rPr>
          <w:sz w:val="28"/>
          <w:szCs w:val="28"/>
        </w:rPr>
        <w:t>ing</w:t>
      </w:r>
      <w:r w:rsidRPr="00955887">
        <w:rPr>
          <w:sz w:val="28"/>
          <w:szCs w:val="28"/>
        </w:rPr>
        <w:t xml:space="preserve"> programs and offer</w:t>
      </w:r>
      <w:r w:rsidR="00955887" w:rsidRPr="00955887">
        <w:rPr>
          <w:sz w:val="28"/>
          <w:szCs w:val="28"/>
        </w:rPr>
        <w:t>ing</w:t>
      </w:r>
      <w:r w:rsidRPr="00955887">
        <w:rPr>
          <w:sz w:val="28"/>
          <w:szCs w:val="28"/>
        </w:rPr>
        <w:t xml:space="preserve"> community services</w:t>
      </w:r>
      <w:r w:rsidR="00955887" w:rsidRPr="00955887">
        <w:rPr>
          <w:sz w:val="28"/>
          <w:szCs w:val="28"/>
        </w:rPr>
        <w:t xml:space="preserve">.  </w:t>
      </w:r>
      <w:r w:rsidR="00955887">
        <w:rPr>
          <w:sz w:val="28"/>
          <w:szCs w:val="28"/>
        </w:rPr>
        <w:t>B</w:t>
      </w:r>
      <w:r w:rsidRPr="00955887">
        <w:rPr>
          <w:sz w:val="28"/>
          <w:szCs w:val="28"/>
        </w:rPr>
        <w:t>ring</w:t>
      </w:r>
      <w:r w:rsidR="00955887">
        <w:rPr>
          <w:sz w:val="28"/>
          <w:szCs w:val="28"/>
        </w:rPr>
        <w:t>ing the</w:t>
      </w:r>
      <w:r w:rsidRPr="00955887">
        <w:rPr>
          <w:sz w:val="28"/>
          <w:szCs w:val="28"/>
        </w:rPr>
        <w:t xml:space="preserve"> AAA and ILC together</w:t>
      </w:r>
      <w:r w:rsidR="00955887">
        <w:rPr>
          <w:sz w:val="28"/>
          <w:szCs w:val="28"/>
        </w:rPr>
        <w:t xml:space="preserve"> has made them </w:t>
      </w:r>
      <w:r w:rsidRPr="00955887">
        <w:rPr>
          <w:sz w:val="28"/>
          <w:szCs w:val="28"/>
        </w:rPr>
        <w:t>“core partners</w:t>
      </w:r>
      <w:r w:rsidR="00955887">
        <w:rPr>
          <w:sz w:val="28"/>
          <w:szCs w:val="28"/>
        </w:rPr>
        <w:t>,</w:t>
      </w:r>
      <w:r w:rsidRPr="00955887">
        <w:rPr>
          <w:sz w:val="28"/>
          <w:szCs w:val="28"/>
        </w:rPr>
        <w:t xml:space="preserve">” </w:t>
      </w:r>
      <w:r w:rsidR="00955887">
        <w:rPr>
          <w:sz w:val="28"/>
          <w:szCs w:val="28"/>
        </w:rPr>
        <w:t>sharing</w:t>
      </w:r>
      <w:r w:rsidRPr="00955887">
        <w:rPr>
          <w:sz w:val="28"/>
          <w:szCs w:val="28"/>
        </w:rPr>
        <w:t xml:space="preserve"> </w:t>
      </w:r>
      <w:r w:rsidR="00955887">
        <w:rPr>
          <w:sz w:val="28"/>
          <w:szCs w:val="28"/>
        </w:rPr>
        <w:t>financial resources and</w:t>
      </w:r>
      <w:r w:rsidRPr="00955887">
        <w:rPr>
          <w:sz w:val="28"/>
          <w:szCs w:val="28"/>
        </w:rPr>
        <w:t xml:space="preserve"> co-chair</w:t>
      </w:r>
      <w:r w:rsidR="00955887">
        <w:rPr>
          <w:sz w:val="28"/>
          <w:szCs w:val="28"/>
        </w:rPr>
        <w:t>ing</w:t>
      </w:r>
      <w:r w:rsidRPr="00955887">
        <w:rPr>
          <w:sz w:val="28"/>
          <w:szCs w:val="28"/>
        </w:rPr>
        <w:t xml:space="preserve"> the </w:t>
      </w:r>
      <w:r w:rsidR="00955887">
        <w:rPr>
          <w:sz w:val="28"/>
          <w:szCs w:val="28"/>
        </w:rPr>
        <w:t xml:space="preserve">ADRC </w:t>
      </w:r>
      <w:r w:rsidRPr="00955887">
        <w:rPr>
          <w:sz w:val="28"/>
          <w:szCs w:val="28"/>
        </w:rPr>
        <w:t>advisory committee</w:t>
      </w:r>
      <w:r w:rsidR="00955887">
        <w:rPr>
          <w:sz w:val="28"/>
          <w:szCs w:val="28"/>
        </w:rPr>
        <w:t>.</w:t>
      </w:r>
    </w:p>
    <w:p w:rsidR="0020426E" w:rsidRDefault="00955887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Renee Dar-Khan describes the work of the </w:t>
      </w:r>
      <w:r w:rsidR="0020426E">
        <w:rPr>
          <w:sz w:val="28"/>
          <w:szCs w:val="28"/>
        </w:rPr>
        <w:t>Riverside</w:t>
      </w:r>
      <w:r>
        <w:rPr>
          <w:sz w:val="28"/>
          <w:szCs w:val="28"/>
        </w:rPr>
        <w:t xml:space="preserve"> ADRC</w:t>
      </w:r>
      <w:r w:rsidR="0020426E">
        <w:rPr>
          <w:sz w:val="28"/>
          <w:szCs w:val="28"/>
        </w:rPr>
        <w:t>: we’ve been able to enhance the culture of our agencies</w:t>
      </w:r>
      <w:r w:rsidR="00127A3A">
        <w:rPr>
          <w:sz w:val="28"/>
          <w:szCs w:val="28"/>
        </w:rPr>
        <w:t xml:space="preserve">.  We now look </w:t>
      </w:r>
      <w:r w:rsidR="0020426E">
        <w:rPr>
          <w:sz w:val="28"/>
          <w:szCs w:val="28"/>
        </w:rPr>
        <w:t>at progress a little differently, e.g.,</w:t>
      </w:r>
      <w:r w:rsidR="00127A3A">
        <w:rPr>
          <w:sz w:val="28"/>
          <w:szCs w:val="28"/>
        </w:rPr>
        <w:t xml:space="preserve"> we look at how well </w:t>
      </w:r>
      <w:r w:rsidR="0020426E">
        <w:rPr>
          <w:sz w:val="28"/>
          <w:szCs w:val="28"/>
        </w:rPr>
        <w:t>we’re integrating services.  We communicate better; we bring organizations together, we share goals and objectives, and fine tune o</w:t>
      </w:r>
      <w:r w:rsidR="00127A3A">
        <w:rPr>
          <w:sz w:val="28"/>
          <w:szCs w:val="28"/>
        </w:rPr>
        <w:t>ur supportive services (such as</w:t>
      </w:r>
      <w:r w:rsidR="0020426E">
        <w:rPr>
          <w:sz w:val="28"/>
          <w:szCs w:val="28"/>
        </w:rPr>
        <w:t xml:space="preserve"> being more consumer friendly)</w:t>
      </w:r>
      <w:r w:rsidR="00127A3A">
        <w:rPr>
          <w:sz w:val="28"/>
          <w:szCs w:val="28"/>
        </w:rPr>
        <w:t xml:space="preserve">.  The ADRC </w:t>
      </w:r>
      <w:r w:rsidR="0020426E">
        <w:rPr>
          <w:sz w:val="28"/>
          <w:szCs w:val="28"/>
        </w:rPr>
        <w:t>pulls the whole picture together</w:t>
      </w:r>
    </w:p>
    <w:p w:rsidR="0020426E" w:rsidRPr="004E09E0" w:rsidRDefault="0020426E" w:rsidP="004E09E0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Yolo – </w:t>
      </w:r>
      <w:r w:rsidR="00127A3A">
        <w:rPr>
          <w:sz w:val="28"/>
          <w:szCs w:val="28"/>
        </w:rPr>
        <w:t>we now</w:t>
      </w:r>
      <w:r>
        <w:rPr>
          <w:sz w:val="28"/>
          <w:szCs w:val="28"/>
        </w:rPr>
        <w:t xml:space="preserve"> have three core partners: </w:t>
      </w:r>
      <w:r w:rsidR="00127A3A">
        <w:rPr>
          <w:sz w:val="28"/>
          <w:szCs w:val="28"/>
        </w:rPr>
        <w:t xml:space="preserve">our </w:t>
      </w:r>
      <w:r>
        <w:rPr>
          <w:sz w:val="28"/>
          <w:szCs w:val="28"/>
        </w:rPr>
        <w:t>Healthy Aging Alliance</w:t>
      </w:r>
      <w:r w:rsidR="00127A3A">
        <w:rPr>
          <w:sz w:val="28"/>
          <w:szCs w:val="28"/>
        </w:rPr>
        <w:t xml:space="preserve"> (the umbrella agency for the Yolo regional coalition)</w:t>
      </w:r>
      <w:r>
        <w:rPr>
          <w:sz w:val="28"/>
          <w:szCs w:val="28"/>
        </w:rPr>
        <w:t xml:space="preserve">, </w:t>
      </w:r>
      <w:r w:rsidR="00127A3A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ILC, and </w:t>
      </w:r>
      <w:r w:rsidR="00127A3A">
        <w:rPr>
          <w:sz w:val="28"/>
          <w:szCs w:val="28"/>
        </w:rPr>
        <w:t xml:space="preserve">the </w:t>
      </w:r>
      <w:r>
        <w:rPr>
          <w:sz w:val="28"/>
          <w:szCs w:val="28"/>
        </w:rPr>
        <w:t>AAA.  We have a 49-agency advisory</w:t>
      </w:r>
    </w:p>
    <w:p w:rsidR="004E09E0" w:rsidRDefault="004E09E0" w:rsidP="00C83D98">
      <w:pPr>
        <w:spacing w:after="0" w:line="240" w:lineRule="auto"/>
        <w:rPr>
          <w:sz w:val="28"/>
          <w:szCs w:val="28"/>
        </w:rPr>
      </w:pPr>
    </w:p>
    <w:p w:rsidR="00F85F77" w:rsidRDefault="00127A3A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Overview of one coalition</w:t>
      </w:r>
      <w:r w:rsidR="00F85F77">
        <w:rPr>
          <w:sz w:val="28"/>
          <w:szCs w:val="28"/>
        </w:rPr>
        <w:t>’</w:t>
      </w:r>
      <w:r>
        <w:rPr>
          <w:sz w:val="28"/>
          <w:szCs w:val="28"/>
        </w:rPr>
        <w:t>s</w:t>
      </w:r>
      <w:r w:rsidR="00F85F77">
        <w:rPr>
          <w:sz w:val="28"/>
          <w:szCs w:val="28"/>
        </w:rPr>
        <w:t xml:space="preserve"> 2014 goals and projects</w:t>
      </w:r>
      <w:r w:rsidR="00255BAB">
        <w:rPr>
          <w:sz w:val="28"/>
          <w:szCs w:val="28"/>
        </w:rPr>
        <w:t xml:space="preserve">: </w:t>
      </w:r>
    </w:p>
    <w:p w:rsidR="00B663BA" w:rsidRDefault="00B663BA" w:rsidP="0020426E">
      <w:pPr>
        <w:spacing w:after="0" w:line="240" w:lineRule="auto"/>
        <w:rPr>
          <w:sz w:val="28"/>
          <w:szCs w:val="28"/>
        </w:rPr>
      </w:pPr>
      <w:r w:rsidRPr="0020426E">
        <w:rPr>
          <w:sz w:val="28"/>
          <w:szCs w:val="28"/>
        </w:rPr>
        <w:t>Diversibility Advocacy Coalition (based in Chico)</w:t>
      </w:r>
      <w:r w:rsidR="009D6DAA">
        <w:rPr>
          <w:sz w:val="28"/>
          <w:szCs w:val="28"/>
        </w:rPr>
        <w:t xml:space="preserve">  See Forest’s handout</w:t>
      </w:r>
    </w:p>
    <w:p w:rsidR="0020426E" w:rsidRDefault="0020426E" w:rsidP="0020426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S.F. planning workshop at the conference was excellent for us</w:t>
      </w:r>
    </w:p>
    <w:p w:rsidR="009D6DAA" w:rsidRPr="00127A3A" w:rsidRDefault="0020426E" w:rsidP="00127A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D6DAA">
        <w:rPr>
          <w:sz w:val="28"/>
          <w:szCs w:val="28"/>
        </w:rPr>
        <w:t xml:space="preserve">Three overarching goals for next year: 1) working with attorneys on an 18-county outreach plan: </w:t>
      </w:r>
      <w:r w:rsidR="00127A3A">
        <w:rPr>
          <w:sz w:val="28"/>
          <w:szCs w:val="28"/>
        </w:rPr>
        <w:t xml:space="preserve">from </w:t>
      </w:r>
      <w:r w:rsidRPr="009D6DAA">
        <w:rPr>
          <w:sz w:val="28"/>
          <w:szCs w:val="28"/>
        </w:rPr>
        <w:t xml:space="preserve">Tehama to Inyo – the catchment area of </w:t>
      </w:r>
      <w:r w:rsidR="009D6DAA">
        <w:rPr>
          <w:sz w:val="28"/>
          <w:szCs w:val="28"/>
        </w:rPr>
        <w:t xml:space="preserve">rural managed health care   2) </w:t>
      </w:r>
      <w:r w:rsidR="009D6DAA" w:rsidRPr="009D6DAA">
        <w:rPr>
          <w:sz w:val="28"/>
          <w:szCs w:val="28"/>
        </w:rPr>
        <w:t xml:space="preserve">increase participation with medical and county staff plus CBOs.  </w:t>
      </w:r>
      <w:r w:rsidR="00127A3A">
        <w:rPr>
          <w:sz w:val="28"/>
          <w:szCs w:val="28"/>
        </w:rPr>
        <w:t>3) establishing more of</w:t>
      </w:r>
      <w:r w:rsidRPr="009D6DAA">
        <w:rPr>
          <w:sz w:val="28"/>
          <w:szCs w:val="28"/>
        </w:rPr>
        <w:t xml:space="preserve"> a media presence</w:t>
      </w:r>
    </w:p>
    <w:p w:rsidR="000548E7" w:rsidRDefault="000548E7" w:rsidP="00C83D98">
      <w:pPr>
        <w:spacing w:after="0" w:line="240" w:lineRule="auto"/>
        <w:rPr>
          <w:sz w:val="28"/>
          <w:szCs w:val="28"/>
        </w:rPr>
      </w:pPr>
    </w:p>
    <w:p w:rsidR="00362B0F" w:rsidRDefault="00127A3A" w:rsidP="00362B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Accessibility: assistance to persons with hearing impairments</w:t>
      </w:r>
    </w:p>
    <w:p w:rsidR="00362B0F" w:rsidRDefault="00362B0F" w:rsidP="009D6DAA">
      <w:pPr>
        <w:spacing w:after="0" w:line="240" w:lineRule="auto"/>
        <w:rPr>
          <w:sz w:val="28"/>
          <w:szCs w:val="28"/>
        </w:rPr>
      </w:pPr>
      <w:r w:rsidRPr="009D6DAA">
        <w:rPr>
          <w:sz w:val="28"/>
          <w:szCs w:val="28"/>
        </w:rPr>
        <w:t>Jo Black, Service and Advocacy Coalition (San Luis Obispo, Santa Barbara, and Ventura)</w:t>
      </w:r>
    </w:p>
    <w:p w:rsidR="009D6DAA" w:rsidRDefault="00127A3A" w:rsidP="009D6DA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additions to person who are deaf, there are a large number </w:t>
      </w:r>
      <w:r w:rsidR="009D6DAA">
        <w:rPr>
          <w:sz w:val="28"/>
          <w:szCs w:val="28"/>
        </w:rPr>
        <w:t>of people don’</w:t>
      </w:r>
      <w:r>
        <w:rPr>
          <w:sz w:val="28"/>
          <w:szCs w:val="28"/>
        </w:rPr>
        <w:t>t hear well and</w:t>
      </w:r>
      <w:r w:rsidR="009D6DAA">
        <w:rPr>
          <w:sz w:val="28"/>
          <w:szCs w:val="28"/>
        </w:rPr>
        <w:t xml:space="preserve"> don’t sign either</w:t>
      </w:r>
    </w:p>
    <w:p w:rsidR="009D6DAA" w:rsidRDefault="00127A3A" w:rsidP="009D6DA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Using a grant from the </w:t>
      </w:r>
      <w:r w:rsidR="009D6DAA">
        <w:rPr>
          <w:sz w:val="28"/>
          <w:szCs w:val="28"/>
        </w:rPr>
        <w:t xml:space="preserve">California Communications Access </w:t>
      </w:r>
      <w:r>
        <w:rPr>
          <w:sz w:val="28"/>
          <w:szCs w:val="28"/>
        </w:rPr>
        <w:t>Foundation</w:t>
      </w:r>
      <w:r w:rsidR="009D6DAA">
        <w:rPr>
          <w:sz w:val="28"/>
          <w:szCs w:val="28"/>
        </w:rPr>
        <w:t xml:space="preserve"> (</w:t>
      </w:r>
      <w:r>
        <w:rPr>
          <w:sz w:val="28"/>
          <w:szCs w:val="28"/>
        </w:rPr>
        <w:t>C</w:t>
      </w:r>
      <w:r w:rsidR="009D6DAA">
        <w:rPr>
          <w:sz w:val="28"/>
          <w:szCs w:val="28"/>
        </w:rPr>
        <w:t>CAF)</w:t>
      </w:r>
      <w:r>
        <w:rPr>
          <w:sz w:val="28"/>
          <w:szCs w:val="28"/>
        </w:rPr>
        <w:t xml:space="preserve">, Jo’s coalition has used a </w:t>
      </w:r>
      <w:r w:rsidR="009D6DAA">
        <w:rPr>
          <w:sz w:val="28"/>
          <w:szCs w:val="28"/>
        </w:rPr>
        <w:t xml:space="preserve">three-prong </w:t>
      </w:r>
      <w:r>
        <w:rPr>
          <w:sz w:val="28"/>
          <w:szCs w:val="28"/>
        </w:rPr>
        <w:t>approach:</w:t>
      </w:r>
      <w:r w:rsidR="009D6DAA">
        <w:rPr>
          <w:sz w:val="28"/>
          <w:szCs w:val="28"/>
        </w:rPr>
        <w:t xml:space="preserve">  </w:t>
      </w:r>
    </w:p>
    <w:p w:rsidR="009D6DAA" w:rsidRDefault="009D6DAA" w:rsidP="009D6DAA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Working with people with hearing aids </w:t>
      </w:r>
      <w:r w:rsidR="00127A3A">
        <w:rPr>
          <w:sz w:val="28"/>
          <w:szCs w:val="28"/>
        </w:rPr>
        <w:t xml:space="preserve">teaching them how to use the </w:t>
      </w:r>
      <w:r>
        <w:rPr>
          <w:sz w:val="28"/>
          <w:szCs w:val="28"/>
        </w:rPr>
        <w:t>Tele-coil</w:t>
      </w:r>
      <w:r w:rsidR="00127A3A">
        <w:rPr>
          <w:sz w:val="28"/>
          <w:szCs w:val="28"/>
        </w:rPr>
        <w:t xml:space="preserve"> (</w:t>
      </w:r>
      <w:r>
        <w:rPr>
          <w:sz w:val="28"/>
          <w:szCs w:val="28"/>
        </w:rPr>
        <w:t>“T-coil)</w:t>
      </w:r>
      <w:r w:rsidR="00127A3A">
        <w:rPr>
          <w:sz w:val="28"/>
          <w:szCs w:val="28"/>
        </w:rPr>
        <w:t xml:space="preserve"> within their hearing aid – it’s not just for use during telephone calls</w:t>
      </w:r>
      <w:r>
        <w:rPr>
          <w:sz w:val="28"/>
          <w:szCs w:val="28"/>
        </w:rPr>
        <w:t xml:space="preserve"> </w:t>
      </w:r>
    </w:p>
    <w:p w:rsidR="009D6DAA" w:rsidRDefault="009D6DAA" w:rsidP="009D6DAA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talking</w:t>
      </w:r>
      <w:r w:rsidR="00127A3A">
        <w:rPr>
          <w:sz w:val="28"/>
          <w:szCs w:val="28"/>
        </w:rPr>
        <w:t xml:space="preserve"> with audiologists about</w:t>
      </w:r>
      <w:r>
        <w:rPr>
          <w:sz w:val="28"/>
          <w:szCs w:val="28"/>
        </w:rPr>
        <w:t xml:space="preserve"> t-coils</w:t>
      </w:r>
      <w:r w:rsidR="00127A3A">
        <w:rPr>
          <w:sz w:val="28"/>
          <w:szCs w:val="28"/>
        </w:rPr>
        <w:t xml:space="preserve"> and their broad value and use</w:t>
      </w:r>
      <w:r>
        <w:rPr>
          <w:sz w:val="28"/>
          <w:szCs w:val="28"/>
        </w:rPr>
        <w:t xml:space="preserve">; </w:t>
      </w:r>
    </w:p>
    <w:p w:rsidR="009D6DAA" w:rsidRPr="00127A3A" w:rsidRDefault="009D6DAA" w:rsidP="00127A3A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</w:t>
      </w:r>
      <w:r w:rsidR="00127A3A">
        <w:rPr>
          <w:sz w:val="28"/>
          <w:szCs w:val="28"/>
        </w:rPr>
        <w:t xml:space="preserve">ing with </w:t>
      </w:r>
      <w:r>
        <w:rPr>
          <w:sz w:val="28"/>
          <w:szCs w:val="28"/>
        </w:rPr>
        <w:t xml:space="preserve">public venues </w:t>
      </w:r>
      <w:r w:rsidR="00127A3A">
        <w:rPr>
          <w:sz w:val="28"/>
          <w:szCs w:val="28"/>
        </w:rPr>
        <w:t xml:space="preserve">to install and </w:t>
      </w:r>
      <w:r>
        <w:rPr>
          <w:sz w:val="28"/>
          <w:szCs w:val="28"/>
        </w:rPr>
        <w:t>use assisted hearing systems</w:t>
      </w:r>
      <w:r w:rsidR="00127A3A">
        <w:rPr>
          <w:sz w:val="28"/>
          <w:szCs w:val="28"/>
        </w:rPr>
        <w:t xml:space="preserve"> – a “loop” technology</w:t>
      </w:r>
    </w:p>
    <w:p w:rsidR="009D6DAA" w:rsidRDefault="009D6DAA" w:rsidP="009D6DA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 venues are now looped, including UCSB, churches, temples, theaters</w:t>
      </w:r>
    </w:p>
    <w:p w:rsidR="009D6DAA" w:rsidRDefault="009D6DAA" w:rsidP="009D6DA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goal: educate people to what’s in new TVs, etc.</w:t>
      </w:r>
      <w:r w:rsidR="00127A3A">
        <w:rPr>
          <w:sz w:val="28"/>
          <w:szCs w:val="28"/>
        </w:rPr>
        <w:t xml:space="preserve"> that allow volume options and other links to hearing aids</w:t>
      </w:r>
    </w:p>
    <w:p w:rsidR="00127A3A" w:rsidRDefault="00127A3A" w:rsidP="009D6DA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is a C</w:t>
      </w:r>
      <w:r w:rsidR="009D6DAA">
        <w:rPr>
          <w:sz w:val="28"/>
          <w:szCs w:val="28"/>
        </w:rPr>
        <w:t xml:space="preserve">CAF </w:t>
      </w:r>
      <w:r>
        <w:rPr>
          <w:sz w:val="28"/>
          <w:szCs w:val="28"/>
        </w:rPr>
        <w:t>connection to the Public Utilities Connection</w:t>
      </w:r>
    </w:p>
    <w:p w:rsidR="009D6DAA" w:rsidRDefault="00127A3A" w:rsidP="00127A3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Find out more at </w:t>
      </w:r>
      <w:hyperlink r:id="rId12" w:history="1">
        <w:r w:rsidRPr="00032600">
          <w:rPr>
            <w:rStyle w:val="Hyperlink"/>
            <w:sz w:val="28"/>
            <w:szCs w:val="28"/>
          </w:rPr>
          <w:t>http://www.communicationsaccess.org/</w:t>
        </w:r>
      </w:hyperlink>
      <w:r>
        <w:rPr>
          <w:sz w:val="28"/>
          <w:szCs w:val="28"/>
        </w:rPr>
        <w:t xml:space="preserve"> </w:t>
      </w:r>
    </w:p>
    <w:p w:rsidR="00C709FD" w:rsidRPr="009D6DAA" w:rsidRDefault="00127A3A" w:rsidP="009D6DA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C709FD">
        <w:rPr>
          <w:sz w:val="28"/>
          <w:szCs w:val="28"/>
        </w:rPr>
        <w:t>ill they have another round of funding?  Probably, but perhaps with new guidelines – they fund many different kinds of projects</w:t>
      </w:r>
    </w:p>
    <w:p w:rsidR="00362B0F" w:rsidRDefault="00362B0F" w:rsidP="00C83D98">
      <w:pPr>
        <w:spacing w:after="0" w:line="240" w:lineRule="auto"/>
        <w:rPr>
          <w:sz w:val="28"/>
          <w:szCs w:val="28"/>
        </w:rPr>
      </w:pPr>
    </w:p>
    <w:p w:rsidR="00505302" w:rsidRDefault="00505302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Community of Constituents Conference</w:t>
      </w:r>
    </w:p>
    <w:p w:rsidR="00505302" w:rsidRDefault="00505302" w:rsidP="0050530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Last week’s conference</w:t>
      </w:r>
      <w:r w:rsidR="000208A3">
        <w:rPr>
          <w:sz w:val="28"/>
          <w:szCs w:val="28"/>
        </w:rPr>
        <w:t>.  The p</w:t>
      </w:r>
      <w:r w:rsidR="00B87F3B">
        <w:rPr>
          <w:sz w:val="28"/>
          <w:szCs w:val="28"/>
        </w:rPr>
        <w:t>lanning group’s goal was interaction among conference participan</w:t>
      </w:r>
      <w:r w:rsidR="000208A3">
        <w:rPr>
          <w:sz w:val="28"/>
          <w:szCs w:val="28"/>
        </w:rPr>
        <w:t xml:space="preserve">ts with a </w:t>
      </w:r>
      <w:r w:rsidR="00B87F3B">
        <w:rPr>
          <w:sz w:val="28"/>
          <w:szCs w:val="28"/>
        </w:rPr>
        <w:t>priority on networking; e.g., no lunch speaker</w:t>
      </w:r>
      <w:r w:rsidR="00BD5007">
        <w:rPr>
          <w:sz w:val="28"/>
          <w:szCs w:val="28"/>
        </w:rPr>
        <w:t xml:space="preserve">.  High marks for everyone.  </w:t>
      </w:r>
      <w:r w:rsidR="000208A3">
        <w:rPr>
          <w:sz w:val="28"/>
          <w:szCs w:val="28"/>
        </w:rPr>
        <w:t>There is t</w:t>
      </w:r>
      <w:r w:rsidR="00BD5007">
        <w:rPr>
          <w:sz w:val="28"/>
          <w:szCs w:val="28"/>
        </w:rPr>
        <w:t>ime to send in your evaluation; let me know if you</w:t>
      </w:r>
      <w:r w:rsidR="000208A3">
        <w:rPr>
          <w:sz w:val="28"/>
          <w:szCs w:val="28"/>
        </w:rPr>
        <w:t xml:space="preserve"> need one</w:t>
      </w:r>
      <w:r w:rsidR="00BD5007">
        <w:rPr>
          <w:sz w:val="28"/>
          <w:szCs w:val="28"/>
        </w:rPr>
        <w:t>.</w:t>
      </w:r>
      <w:r w:rsidR="000208A3">
        <w:rPr>
          <w:sz w:val="28"/>
          <w:szCs w:val="28"/>
        </w:rPr>
        <w:t xml:space="preserve">  Please fax completed evaluations to GACI at 916.404.4657</w:t>
      </w:r>
    </w:p>
    <w:p w:rsidR="00BD5007" w:rsidRDefault="000208A3" w:rsidP="00BD5007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Testimonials: it was</w:t>
      </w:r>
      <w:r w:rsidR="00C709FD">
        <w:rPr>
          <w:sz w:val="28"/>
          <w:szCs w:val="28"/>
        </w:rPr>
        <w:t xml:space="preserve"> great opportunity; high energy and high</w:t>
      </w:r>
      <w:r>
        <w:rPr>
          <w:sz w:val="28"/>
          <w:szCs w:val="28"/>
        </w:rPr>
        <w:t xml:space="preserve"> impact.  Loved the contact.  Several underscored the value of the World Café discussions (Table T</w:t>
      </w:r>
      <w:r w:rsidR="00C709FD">
        <w:rPr>
          <w:sz w:val="28"/>
          <w:szCs w:val="28"/>
        </w:rPr>
        <w:t>alk</w:t>
      </w:r>
      <w:r>
        <w:rPr>
          <w:sz w:val="28"/>
          <w:szCs w:val="28"/>
        </w:rPr>
        <w:t>)</w:t>
      </w:r>
    </w:p>
    <w:p w:rsidR="00505302" w:rsidRPr="00505302" w:rsidRDefault="00505302" w:rsidP="0050530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Upcoming, October 1: planners include a representative from Orange County, San Francisco, Bay Area Senior Health Policy, Riverside, Stanislaus, Nevada, Ventura, San Mateo, Service and Advocacy Coalition (tri-county), and Contra Costa. (Monthly calls on third Friday at 10:30: May 16, June 20, July 18, August 15, and September 19 - </w:t>
      </w:r>
      <w:r>
        <w:rPr>
          <w:rFonts w:ascii="Calibri" w:eastAsia="Calibri" w:hAnsi="Calibri" w:cs="Calibri"/>
          <w:sz w:val="28"/>
          <w:szCs w:val="28"/>
        </w:rPr>
        <w:t>866-215-3402,</w:t>
      </w:r>
      <w:r w:rsidRPr="00505302">
        <w:rPr>
          <w:rFonts w:ascii="Calibri" w:eastAsia="Calibri" w:hAnsi="Calibri" w:cs="Calibri"/>
          <w:sz w:val="28"/>
          <w:szCs w:val="28"/>
        </w:rPr>
        <w:t xml:space="preserve"> PIN: 896-217-9013</w:t>
      </w:r>
    </w:p>
    <w:p w:rsidR="00505302" w:rsidRDefault="00505302" w:rsidP="00C83D98">
      <w:pPr>
        <w:spacing w:after="0" w:line="240" w:lineRule="auto"/>
        <w:rPr>
          <w:sz w:val="28"/>
          <w:szCs w:val="28"/>
        </w:rPr>
      </w:pPr>
    </w:p>
    <w:p w:rsidR="001552EB" w:rsidRDefault="00362B0F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California Collaborative Principles</w:t>
      </w:r>
    </w:p>
    <w:p w:rsidR="00362B0F" w:rsidRDefault="00362B0F" w:rsidP="00362B0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regional coalitions had a chance to discuss and endorse or adopt?</w:t>
      </w:r>
    </w:p>
    <w:p w:rsidR="00C709FD" w:rsidRPr="00362B0F" w:rsidRDefault="00C709FD" w:rsidP="00362B0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Jack will send a note to each coalition leader</w:t>
      </w:r>
      <w:r w:rsidR="000208A3">
        <w:rPr>
          <w:sz w:val="28"/>
          <w:szCs w:val="28"/>
        </w:rPr>
        <w:t xml:space="preserve"> asking</w:t>
      </w:r>
      <w:r>
        <w:rPr>
          <w:sz w:val="28"/>
          <w:szCs w:val="28"/>
        </w:rPr>
        <w:t xml:space="preserve"> for an update</w:t>
      </w:r>
      <w:r w:rsidR="000208A3">
        <w:rPr>
          <w:sz w:val="28"/>
          <w:szCs w:val="28"/>
        </w:rPr>
        <w:t xml:space="preserve"> – thank you to those who have let him know how your coalition’s discussion of the principles went.</w:t>
      </w:r>
    </w:p>
    <w:p w:rsidR="001552EB" w:rsidRDefault="001552EB" w:rsidP="00C83D98">
      <w:pPr>
        <w:spacing w:after="0" w:line="240" w:lineRule="auto"/>
        <w:rPr>
          <w:sz w:val="28"/>
          <w:szCs w:val="28"/>
        </w:rPr>
      </w:pPr>
    </w:p>
    <w:p w:rsidR="000423B2" w:rsidRDefault="00B87F3B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SCAN </w:t>
      </w:r>
      <w:r w:rsidR="00CF3B20">
        <w:rPr>
          <w:sz w:val="28"/>
          <w:szCs w:val="28"/>
        </w:rPr>
        <w:t>Foundation Update</w:t>
      </w:r>
    </w:p>
    <w:p w:rsidR="00C709FD" w:rsidRDefault="000208A3" w:rsidP="00C709FD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Q1 p</w:t>
      </w:r>
      <w:r w:rsidR="00C709FD">
        <w:rPr>
          <w:sz w:val="28"/>
          <w:szCs w:val="28"/>
        </w:rPr>
        <w:t>rogress reports: check with Kali if you have not yet completed it</w:t>
      </w:r>
    </w:p>
    <w:p w:rsidR="00C709FD" w:rsidRDefault="00C709FD" w:rsidP="00C709FD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Q2 reports will be slightly different</w:t>
      </w:r>
    </w:p>
    <w:p w:rsidR="00C709FD" w:rsidRPr="00C709FD" w:rsidRDefault="000208A3" w:rsidP="00C709FD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u</w:t>
      </w:r>
      <w:r w:rsidR="00C709FD">
        <w:rPr>
          <w:sz w:val="28"/>
          <w:szCs w:val="28"/>
        </w:rPr>
        <w:t xml:space="preserve">se the Google Group </w:t>
      </w:r>
      <w:r>
        <w:rPr>
          <w:sz w:val="28"/>
          <w:szCs w:val="28"/>
        </w:rPr>
        <w:t xml:space="preserve">listserve </w:t>
      </w:r>
      <w:r w:rsidR="00C709FD">
        <w:rPr>
          <w:sz w:val="28"/>
          <w:szCs w:val="28"/>
        </w:rPr>
        <w:t xml:space="preserve">to let all of us know about </w:t>
      </w:r>
      <w:r w:rsidR="00471026">
        <w:rPr>
          <w:sz w:val="28"/>
          <w:szCs w:val="28"/>
        </w:rPr>
        <w:t>progress, accomplishments, events, etc.</w:t>
      </w:r>
    </w:p>
    <w:p w:rsidR="0038560B" w:rsidRPr="006D46BE" w:rsidRDefault="0038560B" w:rsidP="00C83D98">
      <w:pPr>
        <w:spacing w:after="0" w:line="240" w:lineRule="auto"/>
        <w:rPr>
          <w:sz w:val="28"/>
          <w:szCs w:val="28"/>
        </w:rPr>
      </w:pPr>
    </w:p>
    <w:p w:rsidR="00525A88" w:rsidRDefault="006F6DD6" w:rsidP="00525A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Coalition representatives are invited to participate in</w:t>
      </w:r>
    </w:p>
    <w:p w:rsidR="006F6DD6" w:rsidRDefault="00DD3DD6" w:rsidP="006F6DD6">
      <w:pPr>
        <w:spacing w:after="0" w:line="240" w:lineRule="auto"/>
        <w:ind w:firstLine="720"/>
        <w:rPr>
          <w:rFonts w:ascii="Calibri" w:eastAsia="Calibri" w:hAnsi="Calibri" w:cs="Calibri"/>
          <w:sz w:val="28"/>
          <w:szCs w:val="28"/>
        </w:rPr>
      </w:pPr>
      <w:r w:rsidRPr="00DD3DD6">
        <w:rPr>
          <w:rFonts w:ascii="Calibri" w:eastAsia="Calibri" w:hAnsi="Calibri" w:cs="Calibri"/>
          <w:sz w:val="28"/>
          <w:szCs w:val="28"/>
        </w:rPr>
        <w:t>The National Council on Disability</w:t>
      </w:r>
      <w:r w:rsidR="006F6DD6">
        <w:rPr>
          <w:rFonts w:ascii="Calibri" w:eastAsia="Calibri" w:hAnsi="Calibri" w:cs="Calibri"/>
          <w:sz w:val="28"/>
          <w:szCs w:val="28"/>
        </w:rPr>
        <w:t xml:space="preserve"> </w:t>
      </w:r>
      <w:r w:rsidRPr="00DD3DD6">
        <w:rPr>
          <w:rFonts w:ascii="Calibri" w:eastAsia="Calibri" w:hAnsi="Calibri" w:cs="Calibri"/>
          <w:sz w:val="28"/>
          <w:szCs w:val="28"/>
        </w:rPr>
        <w:t xml:space="preserve">Medicaid Managed Care Forum </w:t>
      </w:r>
      <w:r w:rsidR="006F6DD6">
        <w:rPr>
          <w:rFonts w:ascii="Calibri" w:eastAsia="Calibri" w:hAnsi="Calibri" w:cs="Calibri"/>
          <w:sz w:val="28"/>
          <w:szCs w:val="28"/>
        </w:rPr>
        <w:t>–</w:t>
      </w:r>
      <w:r w:rsidRPr="00DD3DD6">
        <w:rPr>
          <w:rFonts w:ascii="Calibri" w:eastAsia="Calibri" w:hAnsi="Calibri" w:cs="Calibri"/>
          <w:sz w:val="28"/>
          <w:szCs w:val="28"/>
        </w:rPr>
        <w:t xml:space="preserve"> </w:t>
      </w:r>
    </w:p>
    <w:p w:rsidR="00DD3DD6" w:rsidRPr="00DD3DD6" w:rsidRDefault="00DD3DD6" w:rsidP="006F6DD6">
      <w:pPr>
        <w:spacing w:after="0" w:line="240" w:lineRule="auto"/>
        <w:ind w:firstLine="720"/>
        <w:rPr>
          <w:rFonts w:ascii="Calibri" w:eastAsia="Calibri" w:hAnsi="Calibri" w:cs="Calibri"/>
          <w:sz w:val="28"/>
          <w:szCs w:val="28"/>
        </w:rPr>
      </w:pPr>
      <w:r w:rsidRPr="00DD3DD6">
        <w:rPr>
          <w:rFonts w:ascii="Calibri" w:eastAsia="Calibri" w:hAnsi="Calibri" w:cs="Calibri"/>
          <w:sz w:val="28"/>
          <w:szCs w:val="28"/>
        </w:rPr>
        <w:t xml:space="preserve">Engaging Disability Leadership </w:t>
      </w:r>
      <w:r>
        <w:rPr>
          <w:rFonts w:ascii="Calibri" w:eastAsia="Calibri" w:hAnsi="Calibri" w:cs="Calibri"/>
          <w:sz w:val="28"/>
          <w:szCs w:val="28"/>
        </w:rPr>
        <w:t>Rep</w:t>
      </w:r>
      <w:r w:rsidR="006F6DD6">
        <w:rPr>
          <w:rFonts w:ascii="Calibri" w:eastAsia="Calibri" w:hAnsi="Calibri" w:cs="Calibri"/>
          <w:sz w:val="28"/>
          <w:szCs w:val="28"/>
        </w:rPr>
        <w:t>resentative</w:t>
      </w:r>
      <w:r w:rsidRPr="00DD3DD6">
        <w:rPr>
          <w:rFonts w:ascii="Calibri" w:eastAsia="Calibri" w:hAnsi="Calibri" w:cs="Calibri"/>
          <w:sz w:val="28"/>
          <w:szCs w:val="28"/>
        </w:rPr>
        <w:t>s</w:t>
      </w:r>
    </w:p>
    <w:p w:rsidR="00DD3DD6" w:rsidRPr="00DD3DD6" w:rsidRDefault="00DD3DD6" w:rsidP="00DD3DD6">
      <w:pPr>
        <w:spacing w:after="0" w:line="240" w:lineRule="auto"/>
        <w:ind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DD3DD6">
        <w:rPr>
          <w:rFonts w:ascii="Calibri" w:eastAsia="Calibri" w:hAnsi="Calibri" w:cs="Calibri"/>
          <w:sz w:val="28"/>
          <w:szCs w:val="28"/>
        </w:rPr>
        <w:t>WHEN: May 7, 2014. 9:30 a.m. – 4:00 p.m</w:t>
      </w:r>
    </w:p>
    <w:p w:rsidR="00DD3DD6" w:rsidRDefault="00DD3DD6" w:rsidP="00DD3DD6">
      <w:pPr>
        <w:spacing w:after="0" w:line="240" w:lineRule="auto"/>
        <w:ind w:left="720"/>
        <w:rPr>
          <w:rFonts w:ascii="Calibri" w:eastAsia="Calibri" w:hAnsi="Calibri" w:cs="Calibri"/>
          <w:sz w:val="28"/>
          <w:szCs w:val="28"/>
        </w:rPr>
      </w:pPr>
      <w:r w:rsidRPr="00DD3DD6">
        <w:rPr>
          <w:rFonts w:ascii="Calibri" w:eastAsia="Calibri" w:hAnsi="Calibri" w:cs="Calibri"/>
          <w:sz w:val="28"/>
          <w:szCs w:val="28"/>
        </w:rPr>
        <w:t>WHERE: Alta California Regional Center, 2</w:t>
      </w:r>
      <w:r>
        <w:rPr>
          <w:rFonts w:ascii="Calibri" w:eastAsia="Calibri" w:hAnsi="Calibri" w:cs="Calibri"/>
          <w:sz w:val="28"/>
          <w:szCs w:val="28"/>
        </w:rPr>
        <w:t>241 Harvard Street, Sacramento</w:t>
      </w:r>
    </w:p>
    <w:p w:rsidR="006F6DD6" w:rsidRPr="00DD3DD6" w:rsidRDefault="006F6DD6" w:rsidP="00DD3DD6">
      <w:pPr>
        <w:spacing w:after="0" w:line="24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TO ATTEND: contact </w:t>
      </w:r>
      <w:hyperlink r:id="rId13" w:history="1">
        <w:r w:rsidRPr="00032600">
          <w:rPr>
            <w:rStyle w:val="Hyperlink"/>
            <w:rFonts w:ascii="Calibri" w:eastAsia="Calibri" w:hAnsi="Calibri" w:cs="Calibri"/>
            <w:sz w:val="28"/>
            <w:szCs w:val="28"/>
          </w:rPr>
          <w:t>ncdforums@gmail.com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9F795C" w:rsidRPr="006D46BE" w:rsidRDefault="009F795C" w:rsidP="00811A57">
      <w:pPr>
        <w:pStyle w:val="NoSpacing"/>
        <w:rPr>
          <w:sz w:val="28"/>
          <w:szCs w:val="28"/>
        </w:rPr>
      </w:pPr>
    </w:p>
    <w:p w:rsidR="004D368B" w:rsidRPr="00BD0D6A" w:rsidRDefault="00521474" w:rsidP="00BD0D6A">
      <w:pPr>
        <w:pStyle w:val="NoSpacing"/>
        <w:rPr>
          <w:sz w:val="28"/>
          <w:szCs w:val="28"/>
        </w:rPr>
      </w:pPr>
      <w:r w:rsidRPr="006D46BE">
        <w:rPr>
          <w:sz w:val="28"/>
          <w:szCs w:val="28"/>
        </w:rPr>
        <w:t>The next calls will be</w:t>
      </w:r>
      <w:r w:rsidR="00C11647" w:rsidRPr="006D46BE">
        <w:rPr>
          <w:sz w:val="28"/>
          <w:szCs w:val="28"/>
        </w:rPr>
        <w:t xml:space="preserve"> </w:t>
      </w:r>
      <w:r w:rsidRPr="006D46BE">
        <w:rPr>
          <w:sz w:val="28"/>
          <w:szCs w:val="28"/>
        </w:rPr>
        <w:t xml:space="preserve">on the </w:t>
      </w:r>
      <w:r w:rsidR="00D2232F" w:rsidRPr="006D46BE">
        <w:rPr>
          <w:sz w:val="28"/>
          <w:szCs w:val="28"/>
        </w:rPr>
        <w:t>first Thursday of the month</w:t>
      </w:r>
      <w:r w:rsidR="00C11647" w:rsidRPr="006D46BE">
        <w:rPr>
          <w:sz w:val="28"/>
          <w:szCs w:val="28"/>
        </w:rPr>
        <w:t xml:space="preserve"> from 9:30 to 10:30</w:t>
      </w:r>
      <w:r w:rsidR="007F2330" w:rsidRPr="006D46BE">
        <w:rPr>
          <w:sz w:val="28"/>
          <w:szCs w:val="28"/>
        </w:rPr>
        <w:t>:</w:t>
      </w:r>
    </w:p>
    <w:p w:rsidR="00E90B49" w:rsidRPr="006F6DD6" w:rsidRDefault="00CF3B20" w:rsidP="00362B0F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 w:rsidRPr="006F6DD6">
        <w:rPr>
          <w:i/>
          <w:sz w:val="28"/>
          <w:szCs w:val="28"/>
        </w:rPr>
        <w:t>June 5</w:t>
      </w:r>
      <w:r w:rsidR="006F6DD6" w:rsidRPr="006F6DD6">
        <w:rPr>
          <w:i/>
          <w:sz w:val="28"/>
          <w:szCs w:val="28"/>
        </w:rPr>
        <w:t xml:space="preserve">, </w:t>
      </w:r>
      <w:r w:rsidR="00BD0D6A" w:rsidRPr="006F6DD6">
        <w:rPr>
          <w:i/>
          <w:sz w:val="28"/>
          <w:szCs w:val="28"/>
        </w:rPr>
        <w:t xml:space="preserve">July </w:t>
      </w:r>
      <w:r w:rsidR="00E90B49" w:rsidRPr="006F6DD6">
        <w:rPr>
          <w:i/>
          <w:sz w:val="28"/>
          <w:szCs w:val="28"/>
        </w:rPr>
        <w:t>3</w:t>
      </w:r>
      <w:r w:rsidR="006F6DD6" w:rsidRPr="006F6DD6">
        <w:rPr>
          <w:i/>
          <w:sz w:val="28"/>
          <w:szCs w:val="28"/>
        </w:rPr>
        <w:t xml:space="preserve">, and </w:t>
      </w:r>
      <w:r w:rsidR="00E90B49" w:rsidRPr="006F6DD6">
        <w:rPr>
          <w:i/>
          <w:sz w:val="28"/>
          <w:szCs w:val="28"/>
        </w:rPr>
        <w:t>August 7</w:t>
      </w:r>
      <w:r w:rsidR="006F6DD6">
        <w:rPr>
          <w:i/>
          <w:sz w:val="28"/>
          <w:szCs w:val="28"/>
        </w:rPr>
        <w:t>.  Coalitions are welcome to include any number of members, whenever topics are of interest.</w:t>
      </w:r>
    </w:p>
    <w:p w:rsidR="00BA0602" w:rsidRDefault="00BA0602" w:rsidP="00E57786">
      <w:pPr>
        <w:pStyle w:val="NoSpacing"/>
        <w:rPr>
          <w:sz w:val="28"/>
          <w:szCs w:val="28"/>
        </w:rPr>
      </w:pPr>
    </w:p>
    <w:p w:rsidR="00830E45" w:rsidRDefault="000208A3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Today’s </w:t>
      </w:r>
      <w:r w:rsidR="006F6DD6">
        <w:rPr>
          <w:sz w:val="28"/>
          <w:szCs w:val="28"/>
        </w:rPr>
        <w:t>Participants:</w:t>
      </w:r>
    </w:p>
    <w:p w:rsidR="00830E45" w:rsidRDefault="00830E45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Karol Swartzlander, Health and Human Services Agency</w:t>
      </w:r>
    </w:p>
    <w:p w:rsidR="00830E45" w:rsidRDefault="00830E45" w:rsidP="00E57786">
      <w:pPr>
        <w:pStyle w:val="NoSpacing"/>
        <w:rPr>
          <w:sz w:val="28"/>
          <w:szCs w:val="28"/>
        </w:rPr>
      </w:pP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Alameda: Wendy Peterson, Karen Grimsich, Sheri Burns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Orange: Mallory Vega, Patty Mouton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S.F.: Bill Haskell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 Diego:  Brenda Schmitthenner, Jenel Lim, Rogelio Lopez, Lisa Hayes, Debbie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Case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Bay Area Senior Health: Angelin Barrios, Katherine Kelly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Riverside:  Renee Dar-Khan, Paul Van Doren, Martha Durbin, Gary Damewood, 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Lisa Hayes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L.A.: Carol Lee Thorpe, Dawn Lovelace, Anwar Zoueihid, Nina Nolcox, Jasmine 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Lopez (for Vivian Sauer)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Santa Clara: Marilou Cristina, Bev DeKoven, Sonali Parnami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Yolo: Sheila Allen, Fran Smith, P</w:t>
      </w:r>
      <w:r w:rsidR="00BB01E8">
        <w:rPr>
          <w:sz w:val="28"/>
          <w:szCs w:val="28"/>
        </w:rPr>
        <w:t>eggy Goldstein, Cheryl Yee, David</w:t>
      </w:r>
      <w:bookmarkStart w:id="0" w:name="_GoBack"/>
      <w:bookmarkEnd w:id="0"/>
      <w:r>
        <w:rPr>
          <w:sz w:val="28"/>
          <w:szCs w:val="28"/>
        </w:rPr>
        <w:t xml:space="preserve"> Soto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Chico: Forest Harlan, Sarah May, Betty Carlton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Fresno: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Stanislaus: Erlinda Bourcier, Stephanie Navarette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Nevada: Nancy Vasquez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Monterey Bay: Elsa Quezada, Patty Talbot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Ventura: Sue Tatangelo, Monique Nowlin, Suzy Santo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 Mateo: Marilyn Baker-Venturini, Cristina Ugaitafa</w:t>
      </w:r>
    </w:p>
    <w:p w:rsidR="006F6DD6" w:rsidRDefault="006F6DD6" w:rsidP="00E57786">
      <w:pPr>
        <w:pStyle w:val="NoSpacing"/>
        <w:rPr>
          <w:sz w:val="28"/>
          <w:szCs w:val="28"/>
        </w:rPr>
      </w:pPr>
      <w:r w:rsidRPr="006F6DD6">
        <w:rPr>
          <w:sz w:val="28"/>
          <w:szCs w:val="28"/>
        </w:rPr>
        <w:t>Tri-County</w:t>
      </w:r>
      <w:r>
        <w:rPr>
          <w:sz w:val="28"/>
          <w:szCs w:val="28"/>
        </w:rPr>
        <w:t xml:space="preserve"> (Service and Advocacy): Jo Black</w:t>
      </w:r>
    </w:p>
    <w:p w:rsid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Contra Costa: Debbie Toth, Shirley Krohn, Gerald Richards</w:t>
      </w:r>
    </w:p>
    <w:p w:rsidR="006F6DD6" w:rsidRPr="006F6DD6" w:rsidRDefault="006F6DD6" w:rsidP="00E57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SCAN Foundation: Kali Peterson, Ren</w:t>
      </w:r>
      <w:r w:rsidRPr="006F6DD6">
        <w:rPr>
          <w:sz w:val="28"/>
          <w:szCs w:val="28"/>
        </w:rPr>
        <w:t>é</w:t>
      </w:r>
      <w:r>
        <w:rPr>
          <w:sz w:val="28"/>
          <w:szCs w:val="28"/>
        </w:rPr>
        <w:t xml:space="preserve"> Seidel</w:t>
      </w:r>
    </w:p>
    <w:sectPr w:rsidR="006F6DD6" w:rsidRPr="006F6DD6" w:rsidSect="00B24195">
      <w:footerReference w:type="defaul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7A" w:rsidRDefault="00B6167A" w:rsidP="00B6167A">
      <w:pPr>
        <w:spacing w:after="0" w:line="240" w:lineRule="auto"/>
      </w:pPr>
      <w:r>
        <w:separator/>
      </w:r>
    </w:p>
  </w:endnote>
  <w:endnote w:type="continuationSeparator" w:id="0">
    <w:p w:rsidR="00B6167A" w:rsidRDefault="00B6167A" w:rsidP="00B6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4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647" w:rsidRDefault="00C116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1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167A" w:rsidRPr="00B6167A" w:rsidRDefault="00B6167A" w:rsidP="00B6167A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7A" w:rsidRDefault="00B6167A" w:rsidP="00B6167A">
      <w:pPr>
        <w:spacing w:after="0" w:line="240" w:lineRule="auto"/>
      </w:pPr>
      <w:r>
        <w:separator/>
      </w:r>
    </w:p>
  </w:footnote>
  <w:footnote w:type="continuationSeparator" w:id="0">
    <w:p w:rsidR="00B6167A" w:rsidRDefault="00B6167A" w:rsidP="00B6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97C"/>
    <w:multiLevelType w:val="hybridMultilevel"/>
    <w:tmpl w:val="401E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44EC2"/>
    <w:multiLevelType w:val="hybridMultilevel"/>
    <w:tmpl w:val="C31E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00E2"/>
    <w:multiLevelType w:val="hybridMultilevel"/>
    <w:tmpl w:val="1BD6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7ECB"/>
    <w:multiLevelType w:val="hybridMultilevel"/>
    <w:tmpl w:val="F8D0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31FB4"/>
    <w:multiLevelType w:val="hybridMultilevel"/>
    <w:tmpl w:val="FDAA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00FB2"/>
    <w:multiLevelType w:val="hybridMultilevel"/>
    <w:tmpl w:val="BEA8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A615D"/>
    <w:multiLevelType w:val="hybridMultilevel"/>
    <w:tmpl w:val="38C6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5B"/>
    <w:rsid w:val="00005B24"/>
    <w:rsid w:val="000151EA"/>
    <w:rsid w:val="00015646"/>
    <w:rsid w:val="000208A3"/>
    <w:rsid w:val="000404C6"/>
    <w:rsid w:val="0004075B"/>
    <w:rsid w:val="000423B2"/>
    <w:rsid w:val="000460E0"/>
    <w:rsid w:val="000548E7"/>
    <w:rsid w:val="00085D49"/>
    <w:rsid w:val="0009306D"/>
    <w:rsid w:val="000A0836"/>
    <w:rsid w:val="000D7204"/>
    <w:rsid w:val="000E03CC"/>
    <w:rsid w:val="00127A3A"/>
    <w:rsid w:val="00147ED4"/>
    <w:rsid w:val="001552EB"/>
    <w:rsid w:val="001576EA"/>
    <w:rsid w:val="00182C4F"/>
    <w:rsid w:val="00187BCE"/>
    <w:rsid w:val="001C71E3"/>
    <w:rsid w:val="001E1595"/>
    <w:rsid w:val="001E5DC4"/>
    <w:rsid w:val="0020426E"/>
    <w:rsid w:val="002064A9"/>
    <w:rsid w:val="00244A0F"/>
    <w:rsid w:val="00247759"/>
    <w:rsid w:val="002513D4"/>
    <w:rsid w:val="00255BAB"/>
    <w:rsid w:val="00280916"/>
    <w:rsid w:val="00285D0A"/>
    <w:rsid w:val="00287F2A"/>
    <w:rsid w:val="0029435C"/>
    <w:rsid w:val="002957C8"/>
    <w:rsid w:val="002A6A91"/>
    <w:rsid w:val="002B0623"/>
    <w:rsid w:val="002B19B3"/>
    <w:rsid w:val="002C6932"/>
    <w:rsid w:val="002D147E"/>
    <w:rsid w:val="002F4D30"/>
    <w:rsid w:val="002F643A"/>
    <w:rsid w:val="00316354"/>
    <w:rsid w:val="00322BDF"/>
    <w:rsid w:val="003338FC"/>
    <w:rsid w:val="00343196"/>
    <w:rsid w:val="00354CD1"/>
    <w:rsid w:val="00362B0F"/>
    <w:rsid w:val="00365D9D"/>
    <w:rsid w:val="00383397"/>
    <w:rsid w:val="0038560B"/>
    <w:rsid w:val="00397D43"/>
    <w:rsid w:val="003B2C7B"/>
    <w:rsid w:val="003B434E"/>
    <w:rsid w:val="003C2108"/>
    <w:rsid w:val="003C68EF"/>
    <w:rsid w:val="003F6183"/>
    <w:rsid w:val="004210B9"/>
    <w:rsid w:val="00421DB3"/>
    <w:rsid w:val="00431FE7"/>
    <w:rsid w:val="00434848"/>
    <w:rsid w:val="00471026"/>
    <w:rsid w:val="004736C2"/>
    <w:rsid w:val="004753F8"/>
    <w:rsid w:val="00476342"/>
    <w:rsid w:val="00496357"/>
    <w:rsid w:val="004C4A2D"/>
    <w:rsid w:val="004D368B"/>
    <w:rsid w:val="004E09E0"/>
    <w:rsid w:val="004F6A81"/>
    <w:rsid w:val="0050136A"/>
    <w:rsid w:val="00505302"/>
    <w:rsid w:val="00520825"/>
    <w:rsid w:val="00521474"/>
    <w:rsid w:val="00525A88"/>
    <w:rsid w:val="00534D14"/>
    <w:rsid w:val="00552185"/>
    <w:rsid w:val="00554BCD"/>
    <w:rsid w:val="00562CF0"/>
    <w:rsid w:val="00585CF5"/>
    <w:rsid w:val="005D44F3"/>
    <w:rsid w:val="0061058C"/>
    <w:rsid w:val="006126B6"/>
    <w:rsid w:val="00615E45"/>
    <w:rsid w:val="00624F1C"/>
    <w:rsid w:val="0064282B"/>
    <w:rsid w:val="00644B13"/>
    <w:rsid w:val="006B02C0"/>
    <w:rsid w:val="006D24CC"/>
    <w:rsid w:val="006D46BE"/>
    <w:rsid w:val="006E0D70"/>
    <w:rsid w:val="006E3E4C"/>
    <w:rsid w:val="006F2ABE"/>
    <w:rsid w:val="006F5382"/>
    <w:rsid w:val="006F6DD6"/>
    <w:rsid w:val="00704590"/>
    <w:rsid w:val="00710E52"/>
    <w:rsid w:val="00722AA0"/>
    <w:rsid w:val="00724A1F"/>
    <w:rsid w:val="00735B99"/>
    <w:rsid w:val="007478D6"/>
    <w:rsid w:val="007A0768"/>
    <w:rsid w:val="007A11E5"/>
    <w:rsid w:val="007B48EC"/>
    <w:rsid w:val="007B79AB"/>
    <w:rsid w:val="007E7C95"/>
    <w:rsid w:val="007F2330"/>
    <w:rsid w:val="00811A57"/>
    <w:rsid w:val="0082289E"/>
    <w:rsid w:val="00830E45"/>
    <w:rsid w:val="0086268B"/>
    <w:rsid w:val="00870EE8"/>
    <w:rsid w:val="00871557"/>
    <w:rsid w:val="008776AF"/>
    <w:rsid w:val="008B7932"/>
    <w:rsid w:val="008C44B9"/>
    <w:rsid w:val="008D2AD7"/>
    <w:rsid w:val="008D3417"/>
    <w:rsid w:val="008E12AE"/>
    <w:rsid w:val="009459B6"/>
    <w:rsid w:val="00955887"/>
    <w:rsid w:val="009975BF"/>
    <w:rsid w:val="009A03D1"/>
    <w:rsid w:val="009A5ECC"/>
    <w:rsid w:val="009A6B6F"/>
    <w:rsid w:val="009B76AB"/>
    <w:rsid w:val="009D6DAA"/>
    <w:rsid w:val="009F460D"/>
    <w:rsid w:val="009F72E7"/>
    <w:rsid w:val="009F795C"/>
    <w:rsid w:val="00A007D2"/>
    <w:rsid w:val="00A03469"/>
    <w:rsid w:val="00A264D3"/>
    <w:rsid w:val="00A3037A"/>
    <w:rsid w:val="00A4452F"/>
    <w:rsid w:val="00A60A48"/>
    <w:rsid w:val="00A74229"/>
    <w:rsid w:val="00A96A7A"/>
    <w:rsid w:val="00AB21D9"/>
    <w:rsid w:val="00AD60C2"/>
    <w:rsid w:val="00B13442"/>
    <w:rsid w:val="00B24195"/>
    <w:rsid w:val="00B4255C"/>
    <w:rsid w:val="00B56BE2"/>
    <w:rsid w:val="00B6167A"/>
    <w:rsid w:val="00B663BA"/>
    <w:rsid w:val="00B746BA"/>
    <w:rsid w:val="00B84146"/>
    <w:rsid w:val="00B87ADC"/>
    <w:rsid w:val="00B87F3B"/>
    <w:rsid w:val="00B95E3C"/>
    <w:rsid w:val="00B976C2"/>
    <w:rsid w:val="00BA0602"/>
    <w:rsid w:val="00BA60E0"/>
    <w:rsid w:val="00BB01E8"/>
    <w:rsid w:val="00BD0D6A"/>
    <w:rsid w:val="00BD0FD6"/>
    <w:rsid w:val="00BD1E73"/>
    <w:rsid w:val="00BD5007"/>
    <w:rsid w:val="00BE3397"/>
    <w:rsid w:val="00BF578B"/>
    <w:rsid w:val="00C11647"/>
    <w:rsid w:val="00C12C7B"/>
    <w:rsid w:val="00C14CDE"/>
    <w:rsid w:val="00C15DD7"/>
    <w:rsid w:val="00C161D3"/>
    <w:rsid w:val="00C215F3"/>
    <w:rsid w:val="00C31CF2"/>
    <w:rsid w:val="00C41DAE"/>
    <w:rsid w:val="00C44C61"/>
    <w:rsid w:val="00C555FC"/>
    <w:rsid w:val="00C61893"/>
    <w:rsid w:val="00C709FD"/>
    <w:rsid w:val="00C83D98"/>
    <w:rsid w:val="00CA2EE3"/>
    <w:rsid w:val="00CA5F83"/>
    <w:rsid w:val="00CB6005"/>
    <w:rsid w:val="00CF2276"/>
    <w:rsid w:val="00CF3B20"/>
    <w:rsid w:val="00D2232F"/>
    <w:rsid w:val="00D251F2"/>
    <w:rsid w:val="00D339B4"/>
    <w:rsid w:val="00D93671"/>
    <w:rsid w:val="00DC7166"/>
    <w:rsid w:val="00DD3DD6"/>
    <w:rsid w:val="00DE394D"/>
    <w:rsid w:val="00DE7D9E"/>
    <w:rsid w:val="00DF0FBD"/>
    <w:rsid w:val="00E20559"/>
    <w:rsid w:val="00E36E4E"/>
    <w:rsid w:val="00E37DD9"/>
    <w:rsid w:val="00E57786"/>
    <w:rsid w:val="00E81EE6"/>
    <w:rsid w:val="00E84C4B"/>
    <w:rsid w:val="00E90B49"/>
    <w:rsid w:val="00EB1BC7"/>
    <w:rsid w:val="00EC1401"/>
    <w:rsid w:val="00EE1479"/>
    <w:rsid w:val="00F139B6"/>
    <w:rsid w:val="00F81E34"/>
    <w:rsid w:val="00F85F77"/>
    <w:rsid w:val="00F95DBA"/>
    <w:rsid w:val="00FA4C20"/>
    <w:rsid w:val="00FB2C60"/>
    <w:rsid w:val="00FC7C42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6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7A"/>
  </w:style>
  <w:style w:type="paragraph" w:styleId="Footer">
    <w:name w:val="footer"/>
    <w:basedOn w:val="Normal"/>
    <w:link w:val="Foot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7A"/>
  </w:style>
  <w:style w:type="paragraph" w:styleId="BalloonText">
    <w:name w:val="Balloon Text"/>
    <w:basedOn w:val="Normal"/>
    <w:link w:val="BalloonTextChar"/>
    <w:uiPriority w:val="99"/>
    <w:semiHidden/>
    <w:unhideWhenUsed/>
    <w:rsid w:val="00C8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6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7A"/>
  </w:style>
  <w:style w:type="paragraph" w:styleId="Footer">
    <w:name w:val="footer"/>
    <w:basedOn w:val="Normal"/>
    <w:link w:val="Foot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7A"/>
  </w:style>
  <w:style w:type="paragraph" w:styleId="BalloonText">
    <w:name w:val="Balloon Text"/>
    <w:basedOn w:val="Normal"/>
    <w:link w:val="BalloonTextChar"/>
    <w:uiPriority w:val="99"/>
    <w:semiHidden/>
    <w:unhideWhenUsed/>
    <w:rsid w:val="00C8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05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44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0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9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4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1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5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2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23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cdforums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mmunicationsaccess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ol.Swartzlander@chhs.c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munitychoices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ward.Ahern@chhs.c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A660-8937-4BCB-AE2C-7921F9DF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Hailey</dc:creator>
  <cp:lastModifiedBy>Jack Hailey</cp:lastModifiedBy>
  <cp:revision>4</cp:revision>
  <dcterms:created xsi:type="dcterms:W3CDTF">2014-05-01T16:17:00Z</dcterms:created>
  <dcterms:modified xsi:type="dcterms:W3CDTF">2014-05-01T21:45:00Z</dcterms:modified>
</cp:coreProperties>
</file>