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9AD8" w14:textId="58905DD7" w:rsidR="00096A30" w:rsidRPr="00096A30" w:rsidRDefault="00096A30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eastAsia="Times New Roman" w:hAnsi="Calibri" w:cs="Times New Roman"/>
          <w:b/>
          <w:caps/>
        </w:rPr>
      </w:pPr>
      <w:r w:rsidRPr="00096A30">
        <w:rPr>
          <w:rFonts w:ascii="Calibri" w:eastAsia="Times New Roman" w:hAnsi="Calibri" w:cs="Times New Roman"/>
          <w:b/>
          <w:caps/>
        </w:rPr>
        <w:t xml:space="preserve">You Can Help Increase </w:t>
      </w:r>
      <w:r w:rsidR="00645E6A">
        <w:rPr>
          <w:rFonts w:ascii="Calibri" w:eastAsia="Times New Roman" w:hAnsi="Calibri" w:cs="Times New Roman"/>
          <w:b/>
          <w:caps/>
        </w:rPr>
        <w:t xml:space="preserve">STATE </w:t>
      </w:r>
      <w:r w:rsidRPr="00096A30">
        <w:rPr>
          <w:rFonts w:ascii="Calibri" w:eastAsia="Times New Roman" w:hAnsi="Calibri" w:cs="Times New Roman"/>
          <w:b/>
          <w:caps/>
        </w:rPr>
        <w:t xml:space="preserve">Funding for </w:t>
      </w:r>
      <w:r w:rsidR="00191E6E">
        <w:rPr>
          <w:rFonts w:ascii="Calibri" w:eastAsia="Times New Roman" w:hAnsi="Calibri" w:cs="Times New Roman"/>
          <w:b/>
          <w:caps/>
        </w:rPr>
        <w:t>two key</w:t>
      </w:r>
      <w:r w:rsidRPr="00096A30">
        <w:rPr>
          <w:rFonts w:ascii="Calibri" w:eastAsia="Times New Roman" w:hAnsi="Calibri" w:cs="Times New Roman"/>
          <w:b/>
          <w:caps/>
        </w:rPr>
        <w:t xml:space="preserve"> Supportive Services</w:t>
      </w:r>
    </w:p>
    <w:p w14:paraId="4B977951" w14:textId="77777777" w:rsidR="00096A30" w:rsidRDefault="00096A30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eastAsia="Times New Roman" w:hAnsi="Calibri" w:cs="Times New Roman"/>
          <w:b/>
        </w:rPr>
      </w:pPr>
    </w:p>
    <w:p w14:paraId="0073E673" w14:textId="77777777" w:rsidR="00096A30" w:rsidRDefault="00096A30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Send a Letter of Support Today!</w:t>
      </w:r>
    </w:p>
    <w:p w14:paraId="3F67F82F" w14:textId="12897B7D" w:rsidR="000E53CA" w:rsidRDefault="000E53CA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</w:rPr>
        <w:t xml:space="preserve">Use the sample letter as a guide. </w:t>
      </w:r>
      <w:r w:rsidR="007767CB" w:rsidRPr="000E53CA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I</w:t>
      </w:r>
      <w:r w:rsidR="007767CB" w:rsidRPr="000E53CA">
        <w:rPr>
          <w:rFonts w:ascii="Calibri" w:eastAsia="Times New Roman" w:hAnsi="Calibri" w:cs="Times New Roman"/>
          <w:bCs/>
        </w:rPr>
        <w:t>nclude a compelling story about an older adult who is served by one or both of these programs</w:t>
      </w:r>
      <w:r>
        <w:rPr>
          <w:rFonts w:ascii="Calibri" w:eastAsia="Times New Roman" w:hAnsi="Calibri" w:cs="Times New Roman"/>
          <w:bCs/>
        </w:rPr>
        <w:t>. Include y</w:t>
      </w:r>
      <w:r w:rsidR="007767CB" w:rsidRPr="000E53CA">
        <w:rPr>
          <w:rFonts w:ascii="Calibri" w:eastAsia="Times New Roman" w:hAnsi="Calibri" w:cs="Times New Roman"/>
          <w:bCs/>
        </w:rPr>
        <w:t xml:space="preserve">our organization’s unique perspective on the issues that these programs address.  </w:t>
      </w:r>
      <w:r w:rsidR="007767CB" w:rsidRPr="000E53CA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3F531BF0" w14:textId="7263A27F" w:rsidR="000E53CA" w:rsidRDefault="000E53CA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53D0E6FC" w14:textId="77777777" w:rsidR="00645E6A" w:rsidRDefault="00645E6A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Organizations: </w:t>
      </w:r>
      <w:r w:rsidR="000E53CA" w:rsidRPr="000E53CA">
        <w:rPr>
          <w:rFonts w:ascii="Calibri" w:eastAsia="Times New Roman" w:hAnsi="Calibri" w:cs="Times New Roman"/>
          <w:bCs/>
        </w:rPr>
        <w:t>Put your letter on letterhead</w:t>
      </w:r>
      <w:r w:rsidR="000E53CA">
        <w:rPr>
          <w:rFonts w:ascii="Calibri" w:eastAsia="Times New Roman" w:hAnsi="Calibri" w:cs="Times New Roman"/>
          <w:bCs/>
        </w:rPr>
        <w:t>.</w:t>
      </w:r>
    </w:p>
    <w:p w14:paraId="735DD9F2" w14:textId="7958841B" w:rsidR="000E53CA" w:rsidRPr="000E53CA" w:rsidRDefault="00645E6A" w:rsidP="007767CB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</w:rPr>
        <w:t>Individuals: be sure to include your mailing address.</w:t>
      </w:r>
    </w:p>
    <w:p w14:paraId="519691B7" w14:textId="77777777" w:rsidR="000E53CA" w:rsidRDefault="000E53CA" w:rsidP="000E53CA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72C297B" w14:textId="77777777" w:rsidR="00C4104B" w:rsidRDefault="007767CB" w:rsidP="000E53CA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Email your letter to</w:t>
      </w:r>
      <w:r w:rsidR="00645E6A">
        <w:rPr>
          <w:rFonts w:ascii="Calibri" w:hAnsi="Calibri" w:cs="Calibri"/>
          <w:color w:val="000000"/>
          <w:sz w:val="22"/>
          <w:szCs w:val="22"/>
        </w:rPr>
        <w:t xml:space="preserve"> the staffers of the California Senate and Assembly Budget Committees</w:t>
      </w:r>
      <w:r>
        <w:rPr>
          <w:rFonts w:ascii="Calibri" w:hAnsi="Calibri" w:cs="Calibri"/>
          <w:color w:val="000000"/>
          <w:sz w:val="22"/>
          <w:szCs w:val="22"/>
        </w:rPr>
        <w:t xml:space="preserve">:  </w:t>
      </w:r>
    </w:p>
    <w:p w14:paraId="76ADFDAE" w14:textId="3C38B95E" w:rsidR="000E53CA" w:rsidRPr="000E53CA" w:rsidRDefault="007767CB" w:rsidP="000E53CA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hAnsi="Calibri" w:cs="Calibri"/>
          <w:color w:val="1155CC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Dr. Renita Polk 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renita.polk@sen.ca.gov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Nicole Vazquez  </w:t>
      </w: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nicole.vazquez@asm.ca.gov</w:t>
        </w:r>
      </w:hyperlink>
    </w:p>
    <w:p w14:paraId="3556EA43" w14:textId="77777777" w:rsidR="007767CB" w:rsidRDefault="007767CB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160B1A08" w14:textId="0FDA3DD3" w:rsidR="00C459F8" w:rsidRPr="00C4104B" w:rsidRDefault="000E53CA" w:rsidP="00C459F8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Calibri" w:eastAsia="Times New Roman" w:hAnsi="Calibri" w:cs="Times New Roman"/>
          <w:bCs/>
          <w:color w:val="0000FF"/>
          <w:sz w:val="22"/>
          <w:szCs w:val="22"/>
          <w:u w:val="single"/>
        </w:rPr>
      </w:pPr>
      <w:r w:rsidRPr="00C4104B">
        <w:rPr>
          <w:rFonts w:ascii="Calibri" w:eastAsia="Times New Roman" w:hAnsi="Calibri" w:cs="Times New Roman"/>
          <w:bCs/>
          <w:sz w:val="22"/>
          <w:szCs w:val="22"/>
        </w:rPr>
        <w:t xml:space="preserve">Please cc </w:t>
      </w:r>
      <w:hyperlink r:id="rId10" w:history="1">
        <w:r w:rsidR="00645E6A" w:rsidRPr="00C4104B">
          <w:rPr>
            <w:rStyle w:val="Hyperlink"/>
            <w:rFonts w:ascii="Calibri" w:eastAsia="Times New Roman" w:hAnsi="Calibri" w:cs="Times New Roman"/>
            <w:bCs/>
            <w:sz w:val="22"/>
            <w:szCs w:val="22"/>
          </w:rPr>
          <w:t>wendy@seniorservicescoalition.org</w:t>
        </w:r>
      </w:hyperlink>
      <w:r w:rsidR="00C459F8" w:rsidRPr="00C4104B">
        <w:rPr>
          <w:rStyle w:val="Hyperlink"/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C459F8" w:rsidRPr="00C4104B">
        <w:rPr>
          <w:rFonts w:ascii="Calibri" w:eastAsia="Times New Roman" w:hAnsi="Calibri" w:cs="Times New Roman"/>
          <w:bCs/>
          <w:sz w:val="22"/>
          <w:szCs w:val="22"/>
        </w:rPr>
        <w:t>and</w:t>
      </w:r>
      <w:r w:rsidR="00C459F8" w:rsidRPr="00C4104B">
        <w:rPr>
          <w:rStyle w:val="Hyperlink"/>
          <w:rFonts w:ascii="Calibri" w:eastAsia="Times New Roman" w:hAnsi="Calibri" w:cs="Times New Roman"/>
          <w:bCs/>
          <w:sz w:val="22"/>
          <w:szCs w:val="22"/>
          <w:u w:val="none"/>
        </w:rPr>
        <w:t xml:space="preserve"> </w:t>
      </w:r>
      <w:hyperlink r:id="rId11" w:history="1">
        <w:r w:rsidR="00C459F8" w:rsidRPr="00C4104B">
          <w:rPr>
            <w:rStyle w:val="Hyperlink"/>
            <w:rFonts w:ascii="Calibri" w:eastAsia="Times New Roman" w:hAnsi="Calibri" w:cs="Times New Roman"/>
            <w:bCs/>
            <w:sz w:val="22"/>
            <w:szCs w:val="22"/>
          </w:rPr>
          <w:t>SherryLynn.Peralta@acgov.org</w:t>
        </w:r>
      </w:hyperlink>
      <w:r w:rsidR="00C459F8" w:rsidRPr="00C4104B">
        <w:rPr>
          <w:rStyle w:val="Hyperlink"/>
          <w:rFonts w:ascii="Calibri" w:eastAsia="Times New Roman" w:hAnsi="Calibri" w:cs="Times New Roman"/>
          <w:bCs/>
          <w:sz w:val="22"/>
          <w:szCs w:val="22"/>
        </w:rPr>
        <w:t xml:space="preserve"> </w:t>
      </w:r>
    </w:p>
    <w:p w14:paraId="252D229F" w14:textId="7555714F" w:rsidR="000E53CA" w:rsidRDefault="000E53C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4DC821B5" w14:textId="77777777" w:rsidR="00645E6A" w:rsidRDefault="00645E6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13C12B97" w14:textId="7E7B28F5" w:rsidR="00645E6A" w:rsidRDefault="00645E6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  <w:color w:val="C45911" w:themeColor="accent2" w:themeShade="BF"/>
          <w:sz w:val="28"/>
          <w:szCs w:val="28"/>
        </w:rPr>
      </w:pPr>
      <w:r w:rsidRPr="00645E6A">
        <w:rPr>
          <w:rFonts w:ascii="Calibri" w:eastAsia="Times New Roman" w:hAnsi="Calibri" w:cs="Times New Roman"/>
          <w:bCs/>
          <w:color w:val="C45911" w:themeColor="accent2" w:themeShade="BF"/>
          <w:sz w:val="28"/>
          <w:szCs w:val="28"/>
        </w:rPr>
        <w:t>SAMPLE LETTER:</w:t>
      </w:r>
    </w:p>
    <w:p w14:paraId="55DF37A3" w14:textId="1A2699A6" w:rsidR="00645E6A" w:rsidRDefault="00645E6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</w:p>
    <w:p w14:paraId="55E1331F" w14:textId="40DBC820" w:rsidR="00645E6A" w:rsidRPr="00645E6A" w:rsidRDefault="00D97D42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April</w:t>
      </w:r>
      <w:r w:rsidR="00645E6A">
        <w:rPr>
          <w:rFonts w:ascii="Calibri" w:eastAsia="Times New Roman" w:hAnsi="Calibri" w:cs="Times New Roman"/>
          <w:bCs/>
        </w:rPr>
        <w:t xml:space="preserve"> </w:t>
      </w:r>
      <w:r w:rsidR="00645E6A" w:rsidRPr="00645E6A">
        <w:rPr>
          <w:rFonts w:ascii="Calibri" w:eastAsia="Times New Roman" w:hAnsi="Calibri" w:cs="Times New Roman"/>
          <w:bCs/>
          <w:highlight w:val="yellow"/>
        </w:rPr>
        <w:t>XX</w:t>
      </w:r>
      <w:r w:rsidR="00645E6A">
        <w:rPr>
          <w:rFonts w:ascii="Calibri" w:eastAsia="Times New Roman" w:hAnsi="Calibri" w:cs="Times New Roman"/>
          <w:bCs/>
        </w:rPr>
        <w:t>, 2022</w:t>
      </w:r>
    </w:p>
    <w:p w14:paraId="57942736" w14:textId="77777777" w:rsidR="00645E6A" w:rsidRDefault="00645E6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tbl>
      <w:tblPr>
        <w:tblStyle w:val="TableGrid"/>
        <w:tblW w:w="999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E77D31" w14:paraId="54B703C5" w14:textId="77777777" w:rsidTr="00E15B2B">
        <w:tc>
          <w:tcPr>
            <w:tcW w:w="4860" w:type="dxa"/>
          </w:tcPr>
          <w:p w14:paraId="7055407A" w14:textId="77777777" w:rsidR="00E77D31" w:rsidRPr="00C9084C" w:rsidRDefault="00E77D31" w:rsidP="00E77D31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Calibri"/>
                <w:bCs/>
              </w:rPr>
            </w:pPr>
            <w:r w:rsidRPr="00C9084C">
              <w:rPr>
                <w:rFonts w:ascii="Calibri" w:eastAsia="Times New Roman" w:hAnsi="Calibri" w:cs="Calibri"/>
                <w:bCs/>
              </w:rPr>
              <w:t>Hon. Assemblymember Philip Ting</w:t>
            </w:r>
          </w:p>
          <w:p w14:paraId="11977FFC" w14:textId="77777777" w:rsidR="00E77D31" w:rsidRPr="00C9084C" w:rsidRDefault="00E77D31" w:rsidP="00E77D31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Calibri"/>
                <w:bCs/>
              </w:rPr>
            </w:pPr>
            <w:r w:rsidRPr="00C9084C">
              <w:rPr>
                <w:rFonts w:ascii="Calibri" w:eastAsia="Times New Roman" w:hAnsi="Calibri" w:cs="Calibri"/>
                <w:bCs/>
              </w:rPr>
              <w:t>Chair, Assembly Budget Committee</w:t>
            </w:r>
          </w:p>
          <w:p w14:paraId="3B7334DB" w14:textId="7B51A53A" w:rsidR="00E77D31" w:rsidRPr="00E77D31" w:rsidRDefault="00E77D31" w:rsidP="00E77D31">
            <w:pPr>
              <w:outlineLvl w:val="2"/>
              <w:rPr>
                <w:rFonts w:ascii="Calibri" w:hAnsi="Calibri" w:cs="Calibri"/>
              </w:rPr>
            </w:pPr>
            <w:r w:rsidRPr="00E77D31">
              <w:rPr>
                <w:rFonts w:ascii="Calibri" w:hAnsi="Calibri" w:cs="Calibri"/>
              </w:rPr>
              <w:t xml:space="preserve">Capitol Office, 1021 O Street, Suite </w:t>
            </w:r>
            <w:r w:rsidR="00C9084C">
              <w:rPr>
                <w:rFonts w:ascii="Calibri" w:hAnsi="Calibri" w:cs="Calibri"/>
              </w:rPr>
              <w:t>8230</w:t>
            </w:r>
          </w:p>
          <w:p w14:paraId="4DBF7C71" w14:textId="77777777" w:rsidR="00E77D31" w:rsidRPr="00E77D31" w:rsidRDefault="00E77D31" w:rsidP="00E77D31">
            <w:pPr>
              <w:rPr>
                <w:rFonts w:ascii="Calibri" w:hAnsi="Calibri" w:cs="Calibri"/>
              </w:rPr>
            </w:pPr>
            <w:r w:rsidRPr="00E77D31">
              <w:rPr>
                <w:rFonts w:ascii="Calibri" w:hAnsi="Calibri" w:cs="Calibri"/>
              </w:rPr>
              <w:t>P.O. Box 942849, Sacramento, CA 94249-0031</w:t>
            </w:r>
          </w:p>
          <w:p w14:paraId="70A031FF" w14:textId="1DE6BDB5" w:rsidR="00E77D31" w:rsidRPr="00C9084C" w:rsidRDefault="00E77D31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</w:tcPr>
          <w:p w14:paraId="13BF85BD" w14:textId="77777777" w:rsidR="00E77D31" w:rsidRPr="00C9084C" w:rsidRDefault="00C9084C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Cs/>
              </w:rPr>
            </w:pPr>
            <w:r w:rsidRPr="00C9084C">
              <w:rPr>
                <w:rFonts w:ascii="Calibri" w:eastAsia="Times New Roman" w:hAnsi="Calibri" w:cs="Times New Roman"/>
                <w:bCs/>
              </w:rPr>
              <w:t>Hon. Senator Nancy Skinner</w:t>
            </w:r>
          </w:p>
          <w:p w14:paraId="7BAC296C" w14:textId="77777777" w:rsidR="00C9084C" w:rsidRDefault="00C9084C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Cs/>
              </w:rPr>
            </w:pPr>
            <w:r w:rsidRPr="00C9084C">
              <w:rPr>
                <w:rFonts w:ascii="Calibri" w:eastAsia="Times New Roman" w:hAnsi="Calibri" w:cs="Times New Roman"/>
                <w:bCs/>
              </w:rPr>
              <w:t>Chair, Senate Budget &amp; Fiscal Review Committee</w:t>
            </w:r>
          </w:p>
          <w:p w14:paraId="4CAAEF9C" w14:textId="6F4FA74E" w:rsidR="00C9084C" w:rsidRDefault="00C9084C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Cs/>
              </w:rPr>
              <w:t>Capitol Office</w:t>
            </w:r>
            <w:r w:rsidRPr="00CF1D4F">
              <w:rPr>
                <w:rFonts w:ascii="Calibri" w:eastAsia="Times New Roman" w:hAnsi="Calibri" w:cs="Calibri"/>
                <w:bCs/>
              </w:rPr>
              <w:t xml:space="preserve">, </w:t>
            </w:r>
            <w:r w:rsidR="00CF1D4F" w:rsidRPr="00CF1D4F">
              <w:rPr>
                <w:rFonts w:ascii="Calibri" w:hAnsi="Calibri" w:cs="Calibri"/>
              </w:rPr>
              <w:t>1020 N Street, Room 502</w:t>
            </w:r>
            <w:r w:rsidR="00CF1D4F" w:rsidRPr="00CF1D4F">
              <w:rPr>
                <w:rFonts w:ascii="Calibri" w:hAnsi="Calibri" w:cs="Calibri"/>
              </w:rPr>
              <w:br/>
              <w:t>Sacramento, CA 95814</w:t>
            </w:r>
          </w:p>
        </w:tc>
      </w:tr>
      <w:tr w:rsidR="00E77D31" w14:paraId="1A871CCD" w14:textId="77777777" w:rsidTr="00E15B2B">
        <w:tc>
          <w:tcPr>
            <w:tcW w:w="4860" w:type="dxa"/>
          </w:tcPr>
          <w:p w14:paraId="605DEECE" w14:textId="383D43F9" w:rsidR="00C9084C" w:rsidRDefault="00C9084C" w:rsidP="00C9084C">
            <w:pPr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Hon. Assemblymember Joaquin Arambula</w:t>
            </w:r>
          </w:p>
          <w:p w14:paraId="21657ADB" w14:textId="64A808C2" w:rsidR="00C9084C" w:rsidRDefault="00C9084C" w:rsidP="00C9084C">
            <w:pPr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Chair, Assembly Budget Subcommittee </w:t>
            </w:r>
            <w:r w:rsidR="00CF1D4F">
              <w:rPr>
                <w:rFonts w:ascii="Calibri" w:hAnsi="Calibri" w:cs="Calibri"/>
              </w:rPr>
              <w:t xml:space="preserve"># </w:t>
            </w:r>
            <w:r>
              <w:rPr>
                <w:rFonts w:ascii="Calibri" w:hAnsi="Calibri" w:cs="Calibri"/>
              </w:rPr>
              <w:t>1</w:t>
            </w:r>
          </w:p>
          <w:p w14:paraId="46633738" w14:textId="6B4F6837" w:rsidR="00C9084C" w:rsidRPr="00E77D31" w:rsidRDefault="00C9084C" w:rsidP="00C9084C">
            <w:pPr>
              <w:outlineLvl w:val="2"/>
              <w:rPr>
                <w:rFonts w:ascii="Calibri" w:hAnsi="Calibri" w:cs="Calibri"/>
              </w:rPr>
            </w:pPr>
            <w:r w:rsidRPr="00E77D31">
              <w:rPr>
                <w:rFonts w:ascii="Calibri" w:hAnsi="Calibri" w:cs="Calibri"/>
              </w:rPr>
              <w:t>Capitol Office, 1021 O Street, Suite 6240</w:t>
            </w:r>
          </w:p>
          <w:p w14:paraId="674A49E4" w14:textId="77777777" w:rsidR="00C9084C" w:rsidRPr="00E77D31" w:rsidRDefault="00C9084C" w:rsidP="00C9084C">
            <w:pPr>
              <w:rPr>
                <w:rFonts w:ascii="Calibri" w:hAnsi="Calibri" w:cs="Calibri"/>
              </w:rPr>
            </w:pPr>
            <w:r w:rsidRPr="00E77D31">
              <w:rPr>
                <w:rFonts w:ascii="Calibri" w:hAnsi="Calibri" w:cs="Calibri"/>
              </w:rPr>
              <w:t>P.O. Box 942849, Sacramento, CA 94249-0031</w:t>
            </w:r>
          </w:p>
          <w:p w14:paraId="0C187D14" w14:textId="77777777" w:rsidR="00E77D31" w:rsidRPr="00C9084C" w:rsidRDefault="00E77D31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</w:tcPr>
          <w:p w14:paraId="7E7054F6" w14:textId="77777777" w:rsidR="00E77D31" w:rsidRPr="00CF1D4F" w:rsidRDefault="00CF1D4F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Cs/>
              </w:rPr>
            </w:pPr>
            <w:r w:rsidRPr="00CF1D4F">
              <w:rPr>
                <w:rFonts w:ascii="Calibri" w:eastAsia="Times New Roman" w:hAnsi="Calibri" w:cs="Times New Roman"/>
                <w:bCs/>
              </w:rPr>
              <w:t>Hon. Senator Susan Eggman</w:t>
            </w:r>
          </w:p>
          <w:p w14:paraId="6ACA08CD" w14:textId="77777777" w:rsidR="00CF1D4F" w:rsidRDefault="00CF1D4F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Cs/>
              </w:rPr>
            </w:pPr>
            <w:r w:rsidRPr="00CF1D4F">
              <w:rPr>
                <w:rFonts w:ascii="Calibri" w:eastAsia="Times New Roman" w:hAnsi="Calibri" w:cs="Times New Roman"/>
                <w:bCs/>
              </w:rPr>
              <w:t>Chair, Senate Budget Subcommittee # 3</w:t>
            </w:r>
          </w:p>
          <w:p w14:paraId="228319F2" w14:textId="63C089AC" w:rsidR="00CF1D4F" w:rsidRDefault="00CF1D4F" w:rsidP="00CF5C1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Cs/>
              </w:rPr>
              <w:t>Capitol Office</w:t>
            </w:r>
            <w:r w:rsidRPr="00CF1D4F">
              <w:rPr>
                <w:rFonts w:ascii="Calibri" w:eastAsia="Times New Roman" w:hAnsi="Calibri" w:cs="Calibri"/>
                <w:bCs/>
              </w:rPr>
              <w:t xml:space="preserve">, </w:t>
            </w:r>
            <w:r w:rsidRPr="00CF1D4F">
              <w:rPr>
                <w:rFonts w:ascii="Calibri" w:hAnsi="Calibri" w:cs="Calibri"/>
              </w:rPr>
              <w:t>1020 N Street, Room 502</w:t>
            </w:r>
            <w:r w:rsidRPr="00CF1D4F">
              <w:rPr>
                <w:rFonts w:ascii="Calibri" w:hAnsi="Calibri" w:cs="Calibri"/>
              </w:rPr>
              <w:br/>
              <w:t>Sacramento, CA 95814</w:t>
            </w:r>
          </w:p>
        </w:tc>
      </w:tr>
    </w:tbl>
    <w:p w14:paraId="1880AC3B" w14:textId="1B5C13E0" w:rsidR="00E77D31" w:rsidRDefault="00E77D31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367333F2" w14:textId="1B7F2153" w:rsidR="00E77D31" w:rsidRDefault="00E15B2B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Re:  Support for Budget Proposal California Department of Aging Supportive Services</w:t>
      </w:r>
    </w:p>
    <w:p w14:paraId="22F55EC7" w14:textId="6C6E6638" w:rsidR="00CF5C15" w:rsidRDefault="00CF5C15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311CF53B" w14:textId="772E1AB5" w:rsidR="006C46BC" w:rsidRDefault="006C46BC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3EC37C61" w14:textId="25A98E12" w:rsidR="00E15B2B" w:rsidRPr="00E15B2B" w:rsidRDefault="00E15B2B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  <w:r w:rsidRPr="00E15B2B">
        <w:rPr>
          <w:rFonts w:ascii="Calibri" w:eastAsia="Times New Roman" w:hAnsi="Calibri" w:cs="Times New Roman"/>
          <w:bCs/>
        </w:rPr>
        <w:t>Dear Chair</w:t>
      </w:r>
      <w:r w:rsidR="00764B11">
        <w:rPr>
          <w:rFonts w:ascii="Calibri" w:eastAsia="Times New Roman" w:hAnsi="Calibri" w:cs="Times New Roman"/>
          <w:bCs/>
        </w:rPr>
        <w:t>persons Ting, Skinner, Arambula and Eggman</w:t>
      </w:r>
      <w:r w:rsidRPr="00E15B2B">
        <w:rPr>
          <w:rFonts w:ascii="Calibri" w:eastAsia="Times New Roman" w:hAnsi="Calibri" w:cs="Times New Roman"/>
          <w:bCs/>
        </w:rPr>
        <w:t>,</w:t>
      </w:r>
    </w:p>
    <w:p w14:paraId="2D22EA7E" w14:textId="6C7229D2" w:rsidR="00E15B2B" w:rsidRDefault="00E15B2B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/>
        </w:rPr>
      </w:pPr>
    </w:p>
    <w:p w14:paraId="65DF5A68" w14:textId="6E34DBD2" w:rsidR="00CF5C15" w:rsidRPr="000444EB" w:rsidRDefault="000444EB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Cambria" w:hAnsi="Calibri" w:cs="Calibri"/>
        </w:rPr>
      </w:pPr>
      <w:r w:rsidRPr="000444EB">
        <w:rPr>
          <w:rFonts w:ascii="Calibri" w:eastAsia="Cambria" w:hAnsi="Calibri" w:cs="Calibri"/>
        </w:rPr>
        <w:t>I am writing on behalf of [</w:t>
      </w:r>
      <w:r w:rsidRPr="000444EB">
        <w:rPr>
          <w:rFonts w:ascii="Calibri" w:eastAsia="Cambria" w:hAnsi="Calibri" w:cs="Calibri"/>
          <w:highlight w:val="yellow"/>
        </w:rPr>
        <w:t>your organization, and if you have members or number of people served, say how many and who they are</w:t>
      </w:r>
      <w:r w:rsidRPr="000444EB">
        <w:rPr>
          <w:rFonts w:ascii="Calibri" w:eastAsia="Cambria" w:hAnsi="Calibri" w:cs="Calibri"/>
        </w:rPr>
        <w:t xml:space="preserve">] to urge you </w:t>
      </w:r>
      <w:r>
        <w:rPr>
          <w:rFonts w:ascii="Calibri" w:eastAsia="Cambria" w:hAnsi="Calibri" w:cs="Calibri"/>
        </w:rPr>
        <w:t xml:space="preserve">to support </w:t>
      </w:r>
      <w:r w:rsidR="00764B11">
        <w:rPr>
          <w:rFonts w:ascii="Calibri" w:eastAsia="Cambria" w:hAnsi="Calibri" w:cs="Calibri"/>
        </w:rPr>
        <w:t xml:space="preserve">of </w:t>
      </w:r>
      <w:r>
        <w:rPr>
          <w:rFonts w:ascii="Calibri" w:eastAsia="Cambria" w:hAnsi="Calibri" w:cs="Calibri"/>
        </w:rPr>
        <w:t>t</w:t>
      </w:r>
      <w:r w:rsidR="00E57312">
        <w:rPr>
          <w:rFonts w:ascii="Calibri" w:eastAsia="Times New Roman" w:hAnsi="Calibri" w:cs="Times New Roman"/>
          <w:bCs/>
        </w:rPr>
        <w:t xml:space="preserve">he </w:t>
      </w:r>
      <w:r w:rsidR="00764B11">
        <w:rPr>
          <w:rFonts w:ascii="Calibri" w:eastAsia="Times New Roman" w:hAnsi="Calibri" w:cs="Times New Roman"/>
          <w:bCs/>
        </w:rPr>
        <w:t xml:space="preserve">budget </w:t>
      </w:r>
      <w:r w:rsidR="00E57312">
        <w:rPr>
          <w:rFonts w:ascii="Calibri" w:eastAsia="Times New Roman" w:hAnsi="Calibri" w:cs="Times New Roman"/>
          <w:bCs/>
        </w:rPr>
        <w:t>p</w:t>
      </w:r>
      <w:r w:rsidR="008618B0">
        <w:rPr>
          <w:rFonts w:ascii="Calibri" w:eastAsia="Times New Roman" w:hAnsi="Calibri" w:cs="Times New Roman"/>
          <w:bCs/>
        </w:rPr>
        <w:t xml:space="preserve">roposal from </w:t>
      </w:r>
      <w:r w:rsidR="006C46BC">
        <w:rPr>
          <w:rFonts w:ascii="Calibri" w:eastAsia="Times New Roman" w:hAnsi="Calibri" w:cs="Times New Roman"/>
          <w:bCs/>
        </w:rPr>
        <w:t>Alameda County and the</w:t>
      </w:r>
      <w:r w:rsidR="008618B0">
        <w:rPr>
          <w:rFonts w:ascii="Calibri" w:eastAsia="Times New Roman" w:hAnsi="Calibri" w:cs="Times New Roman"/>
          <w:bCs/>
        </w:rPr>
        <w:t xml:space="preserve"> Senior Services Coalition of Alameda County </w:t>
      </w:r>
      <w:r w:rsidR="00764B11">
        <w:rPr>
          <w:rFonts w:ascii="Calibri" w:eastAsia="Times New Roman" w:hAnsi="Calibri" w:cs="Times New Roman"/>
          <w:bCs/>
        </w:rPr>
        <w:t>for</w:t>
      </w:r>
      <w:r w:rsidR="008618B0">
        <w:rPr>
          <w:rFonts w:ascii="Calibri" w:eastAsia="Times New Roman" w:hAnsi="Calibri" w:cs="Times New Roman"/>
          <w:bCs/>
        </w:rPr>
        <w:t xml:space="preserve"> $</w:t>
      </w:r>
      <w:r w:rsidR="006C46BC">
        <w:rPr>
          <w:rFonts w:ascii="Calibri" w:eastAsia="Times New Roman" w:hAnsi="Calibri" w:cs="Times New Roman"/>
          <w:bCs/>
        </w:rPr>
        <w:t>32</w:t>
      </w:r>
      <w:r w:rsidR="008618B0">
        <w:rPr>
          <w:rFonts w:ascii="Calibri" w:eastAsia="Times New Roman" w:hAnsi="Calibri" w:cs="Times New Roman"/>
          <w:bCs/>
        </w:rPr>
        <w:t>.</w:t>
      </w:r>
      <w:r w:rsidR="006C46BC">
        <w:rPr>
          <w:rFonts w:ascii="Calibri" w:eastAsia="Times New Roman" w:hAnsi="Calibri" w:cs="Times New Roman"/>
          <w:bCs/>
        </w:rPr>
        <w:t>25</w:t>
      </w:r>
      <w:r w:rsidR="008618B0">
        <w:rPr>
          <w:rFonts w:ascii="Calibri" w:eastAsia="Times New Roman" w:hAnsi="Calibri" w:cs="Times New Roman"/>
          <w:bCs/>
        </w:rPr>
        <w:t xml:space="preserve"> million in </w:t>
      </w:r>
      <w:r w:rsidR="006C46BC">
        <w:rPr>
          <w:rFonts w:ascii="Calibri" w:eastAsia="Times New Roman" w:hAnsi="Calibri" w:cs="Times New Roman"/>
          <w:bCs/>
        </w:rPr>
        <w:t>one-time</w:t>
      </w:r>
      <w:r w:rsidR="008618B0">
        <w:rPr>
          <w:rFonts w:ascii="Calibri" w:eastAsia="Times New Roman" w:hAnsi="Calibri" w:cs="Times New Roman"/>
          <w:bCs/>
        </w:rPr>
        <w:t xml:space="preserve"> General Fund investment</w:t>
      </w:r>
      <w:r w:rsidR="006C46BC">
        <w:rPr>
          <w:rFonts w:ascii="Calibri" w:eastAsia="Times New Roman" w:hAnsi="Calibri" w:cs="Times New Roman"/>
          <w:bCs/>
        </w:rPr>
        <w:t xml:space="preserve"> over three years</w:t>
      </w:r>
      <w:r w:rsidR="008618B0">
        <w:rPr>
          <w:rFonts w:ascii="Calibri" w:eastAsia="Times New Roman" w:hAnsi="Calibri" w:cs="Times New Roman"/>
          <w:bCs/>
        </w:rPr>
        <w:t xml:space="preserve"> to build </w:t>
      </w:r>
      <w:r w:rsidR="006C46BC">
        <w:rPr>
          <w:rFonts w:ascii="Calibri" w:eastAsia="Times New Roman" w:hAnsi="Calibri" w:cs="Times New Roman"/>
          <w:bCs/>
        </w:rPr>
        <w:t>statewide</w:t>
      </w:r>
      <w:r w:rsidR="008618B0">
        <w:rPr>
          <w:rFonts w:ascii="Calibri" w:eastAsia="Times New Roman" w:hAnsi="Calibri" w:cs="Times New Roman"/>
          <w:bCs/>
        </w:rPr>
        <w:t xml:space="preserve"> capacity of </w:t>
      </w:r>
      <w:r w:rsidR="006C46BC">
        <w:rPr>
          <w:rFonts w:ascii="Calibri" w:eastAsia="Times New Roman" w:hAnsi="Calibri" w:cs="Times New Roman"/>
          <w:bCs/>
        </w:rPr>
        <w:t xml:space="preserve">two key </w:t>
      </w:r>
      <w:r w:rsidR="008618B0">
        <w:rPr>
          <w:rFonts w:ascii="Calibri" w:eastAsia="Times New Roman" w:hAnsi="Calibri" w:cs="Times New Roman"/>
          <w:bCs/>
        </w:rPr>
        <w:t>Supportive Services programs</w:t>
      </w:r>
      <w:r w:rsidR="00764B11">
        <w:rPr>
          <w:rFonts w:ascii="Calibri" w:eastAsia="Times New Roman" w:hAnsi="Calibri" w:cs="Times New Roman"/>
          <w:bCs/>
        </w:rPr>
        <w:t xml:space="preserve"> administered by the California Department of Aging</w:t>
      </w:r>
      <w:r w:rsidR="008618B0">
        <w:rPr>
          <w:rFonts w:ascii="Calibri" w:eastAsia="Times New Roman" w:hAnsi="Calibri" w:cs="Times New Roman"/>
          <w:bCs/>
        </w:rPr>
        <w:t>, specifically Case Management</w:t>
      </w:r>
      <w:r w:rsidR="006C46BC">
        <w:rPr>
          <w:rFonts w:ascii="Calibri" w:eastAsia="Times New Roman" w:hAnsi="Calibri" w:cs="Times New Roman"/>
          <w:bCs/>
        </w:rPr>
        <w:t xml:space="preserve"> and </w:t>
      </w:r>
      <w:r w:rsidR="008618B0">
        <w:rPr>
          <w:rFonts w:ascii="Calibri" w:eastAsia="Times New Roman" w:hAnsi="Calibri" w:cs="Times New Roman"/>
          <w:bCs/>
        </w:rPr>
        <w:t>Visiting.</w:t>
      </w:r>
      <w:r w:rsidR="00BD1637">
        <w:rPr>
          <w:rFonts w:ascii="Calibri" w:eastAsia="Times New Roman" w:hAnsi="Calibri" w:cs="Times New Roman"/>
          <w:bCs/>
        </w:rPr>
        <w:t xml:space="preserve">  This budget request is championed by Assemblymember Mia Bonta with support from Assemblymember Rebecca Bauer-Kahan. </w:t>
      </w:r>
    </w:p>
    <w:p w14:paraId="57025FF3" w14:textId="3763346C" w:rsidR="00EB249A" w:rsidRPr="00EB249A" w:rsidRDefault="00EB249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</w:p>
    <w:p w14:paraId="73DEF144" w14:textId="5413DAC2" w:rsidR="00EB249A" w:rsidRDefault="006E4AAF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lastRenderedPageBreak/>
        <w:t xml:space="preserve">These programs are powerfully effective at improving health outcomes and preventing crises. </w:t>
      </w:r>
      <w:r w:rsidR="00415440">
        <w:rPr>
          <w:rFonts w:ascii="Calibri" w:eastAsia="Times New Roman" w:hAnsi="Calibri" w:cs="Times New Roman"/>
          <w:bCs/>
        </w:rPr>
        <w:t>Case Management and Visiting</w:t>
      </w:r>
      <w:r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hAnsi="Calibri" w:cs="Calibri"/>
        </w:rPr>
        <w:t>often represent lifelines for older people who are economically insecure or isolated</w:t>
      </w:r>
      <w:r w:rsidRPr="00415440">
        <w:rPr>
          <w:rFonts w:ascii="Calibri" w:hAnsi="Calibri" w:cs="Calibri"/>
        </w:rPr>
        <w:t xml:space="preserve">.  </w:t>
      </w:r>
      <w:r w:rsidR="00BC3268">
        <w:rPr>
          <w:rFonts w:ascii="Calibri" w:hAnsi="Calibri" w:cs="Calibri"/>
        </w:rPr>
        <w:t xml:space="preserve">They </w:t>
      </w:r>
      <w:r w:rsidR="00415440" w:rsidRPr="00415440">
        <w:rPr>
          <w:rFonts w:ascii="Calibri" w:hAnsi="Calibri" w:cs="Calibri"/>
        </w:rPr>
        <w:t xml:space="preserve">serve very low income as well as “not-poor-enough” older adults who are not eligible for Medi-Cal but nonetheless need </w:t>
      </w:r>
      <w:r w:rsidR="00415440">
        <w:rPr>
          <w:rFonts w:ascii="Calibri" w:hAnsi="Calibri" w:cs="Calibri"/>
        </w:rPr>
        <w:t>supportive</w:t>
      </w:r>
      <w:r w:rsidR="00415440" w:rsidRPr="00415440">
        <w:rPr>
          <w:rFonts w:ascii="Calibri" w:hAnsi="Calibri" w:cs="Calibri"/>
        </w:rPr>
        <w:t xml:space="preserve"> services that they cannot afford – a demographic that is growing rapidly</w:t>
      </w:r>
      <w:r w:rsidR="00BC3268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They address the stressors that </w:t>
      </w:r>
      <w:r w:rsidR="000444EB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destabilize</w:t>
      </w:r>
      <w:r w:rsidR="000444EB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="000444EB">
        <w:rPr>
          <w:rFonts w:ascii="Calibri" w:hAnsi="Calibri" w:cs="Calibri"/>
        </w:rPr>
        <w:t>so many</w:t>
      </w:r>
      <w:r>
        <w:rPr>
          <w:rFonts w:ascii="Calibri" w:hAnsi="Calibri" w:cs="Calibri"/>
        </w:rPr>
        <w:t xml:space="preserve"> </w:t>
      </w:r>
      <w:r w:rsidR="000444EB">
        <w:rPr>
          <w:rFonts w:ascii="Calibri" w:hAnsi="Calibri" w:cs="Calibri"/>
        </w:rPr>
        <w:t>older Californians as a result of the pandemic,</w:t>
      </w:r>
      <w:r>
        <w:rPr>
          <w:rFonts w:ascii="Calibri" w:hAnsi="Calibri" w:cs="Calibri"/>
        </w:rPr>
        <w:t xml:space="preserve"> and</w:t>
      </w:r>
      <w:r w:rsidR="000444EB">
        <w:rPr>
          <w:rFonts w:ascii="Calibri" w:hAnsi="Calibri" w:cs="Calibri"/>
        </w:rPr>
        <w:t xml:space="preserve"> to</w:t>
      </w:r>
      <w:r w:rsidR="00512741">
        <w:rPr>
          <w:rFonts w:ascii="Calibri" w:hAnsi="Calibri" w:cs="Calibri"/>
        </w:rPr>
        <w:t>o</w:t>
      </w:r>
      <w:r w:rsidR="000444EB">
        <w:rPr>
          <w:rFonts w:ascii="Calibri" w:hAnsi="Calibri" w:cs="Calibri"/>
        </w:rPr>
        <w:t xml:space="preserve"> often can</w:t>
      </w:r>
      <w:r>
        <w:rPr>
          <w:rFonts w:ascii="Calibri" w:hAnsi="Calibri" w:cs="Calibri"/>
        </w:rPr>
        <w:t xml:space="preserve"> lead to displacement and homelessness. </w:t>
      </w:r>
      <w:r w:rsidR="00BC3268">
        <w:rPr>
          <w:rFonts w:ascii="Calibri" w:hAnsi="Calibri" w:cs="Calibri"/>
        </w:rPr>
        <w:t xml:space="preserve"> In addition, these services are unique and serve a population that does not receive any support from any other similar programs.</w:t>
      </w:r>
    </w:p>
    <w:p w14:paraId="40204D59" w14:textId="73EB2F52" w:rsidR="00EB249A" w:rsidRPr="00415440" w:rsidRDefault="00EB249A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Calibri"/>
          <w:bCs/>
        </w:rPr>
      </w:pPr>
    </w:p>
    <w:p w14:paraId="6AF229AD" w14:textId="7E4F96B4" w:rsidR="00415440" w:rsidRPr="00415440" w:rsidRDefault="00415440" w:rsidP="00415440">
      <w:pPr>
        <w:pStyle w:val="Default"/>
        <w:rPr>
          <w:rFonts w:ascii="Calibri" w:eastAsia="Cambria" w:hAnsi="Calibri" w:cs="Calibri"/>
        </w:rPr>
      </w:pPr>
      <w:r w:rsidRPr="00415440">
        <w:rPr>
          <w:rFonts w:ascii="Calibri" w:eastAsia="Cambria" w:hAnsi="Calibri" w:cs="Calibri"/>
          <w:highlight w:val="yellow"/>
        </w:rPr>
        <w:t>[Include pertinent facts or a story about a person or people who your organization serves, and why one or both of these aging services are important.]</w:t>
      </w:r>
      <w:r w:rsidRPr="00415440">
        <w:rPr>
          <w:rFonts w:ascii="Calibri" w:eastAsia="Cambria" w:hAnsi="Calibri" w:cs="Calibri"/>
        </w:rPr>
        <w:t xml:space="preserve"> </w:t>
      </w:r>
    </w:p>
    <w:p w14:paraId="20835F77" w14:textId="77777777" w:rsidR="00415440" w:rsidRDefault="00415440" w:rsidP="00CF5C15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</w:p>
    <w:p w14:paraId="5387A34E" w14:textId="0E8BACF7" w:rsidR="00E8565A" w:rsidRDefault="00E8565A" w:rsidP="00E8565A">
      <w:pPr>
        <w:pStyle w:val="BodyA"/>
        <w:suppressAutoHyphens w:val="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California has provided no funding for these programs </w:t>
      </w:r>
      <w:r w:rsidR="00BC0678">
        <w:rPr>
          <w:rFonts w:ascii="Calibri" w:eastAsia="Calibri" w:hAnsi="Calibri" w:cs="Calibri"/>
        </w:rPr>
        <w:t>since 2008</w:t>
      </w:r>
      <w:r>
        <w:rPr>
          <w:rFonts w:ascii="Calibri" w:eastAsia="Calibri" w:hAnsi="Calibri" w:cs="Calibri"/>
        </w:rPr>
        <w:t xml:space="preserve">; they exist because of federal funding that has remained flat.  This has constrained local efforts to grow capacity to meet the needs of our growing aging population, </w:t>
      </w:r>
      <w:r w:rsidR="00BC0678">
        <w:rPr>
          <w:rFonts w:ascii="Calibri" w:eastAsia="Calibri" w:hAnsi="Calibri" w:cs="Calibri"/>
        </w:rPr>
        <w:t>and forced some providers</w:t>
      </w:r>
      <w:r w:rsidRPr="00F34648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</w:t>
      </w:r>
      <w:r w:rsidR="00BC0678">
        <w:rPr>
          <w:rFonts w:ascii="Calibri" w:eastAsia="Calibri" w:hAnsi="Calibri" w:cs="Calibri"/>
        </w:rPr>
        <w:t xml:space="preserve">serve fewer people as </w:t>
      </w:r>
      <w:r w:rsidR="000316BC">
        <w:rPr>
          <w:rFonts w:ascii="Calibri" w:eastAsia="Calibri" w:hAnsi="Calibri" w:cs="Calibri"/>
        </w:rPr>
        <w:t>the cost of doing business rises year-over-year</w:t>
      </w:r>
      <w:r>
        <w:rPr>
          <w:rFonts w:ascii="Calibri" w:eastAsia="Calibri" w:hAnsi="Calibri" w:cs="Calibri"/>
        </w:rPr>
        <w:t xml:space="preserve">.  </w:t>
      </w:r>
      <w:r w:rsidR="000316BC">
        <w:rPr>
          <w:rFonts w:ascii="Calibri" w:eastAsia="Calibri" w:hAnsi="Calibri" w:cs="Calibri"/>
        </w:rPr>
        <w:t>All the while,</w:t>
      </w:r>
      <w:r>
        <w:rPr>
          <w:rFonts w:ascii="Calibri" w:eastAsia="Calibri" w:hAnsi="Calibri" w:cs="Calibri"/>
        </w:rPr>
        <w:t xml:space="preserve"> the need for these services </w:t>
      </w:r>
      <w:r w:rsidR="00BC0678">
        <w:rPr>
          <w:rFonts w:ascii="Calibri" w:eastAsia="Calibri" w:hAnsi="Calibri" w:cs="Calibri"/>
        </w:rPr>
        <w:t>has grown</w:t>
      </w:r>
      <w:r>
        <w:rPr>
          <w:rFonts w:ascii="Calibri" w:eastAsia="Calibri" w:hAnsi="Calibri" w:cs="Calibri"/>
        </w:rPr>
        <w:t xml:space="preserve">, </w:t>
      </w:r>
      <w:r w:rsidR="00BC0678">
        <w:rPr>
          <w:rFonts w:ascii="Calibri" w:eastAsia="Calibri" w:hAnsi="Calibri" w:cs="Calibri"/>
        </w:rPr>
        <w:t xml:space="preserve">not only with the growth of the aging population, but </w:t>
      </w:r>
      <w:r>
        <w:rPr>
          <w:rFonts w:ascii="Calibri" w:eastAsia="Calibri" w:hAnsi="Calibri" w:cs="Calibri"/>
        </w:rPr>
        <w:t>as the pandemic has increased isolation, dismantled support networks, and increased economic insecurity</w:t>
      </w:r>
      <w:r w:rsidR="00BC0678">
        <w:rPr>
          <w:rFonts w:ascii="Calibri" w:eastAsia="Calibri" w:hAnsi="Calibri" w:cs="Calibri"/>
        </w:rPr>
        <w:t xml:space="preserve"> among older adults across the state.</w:t>
      </w:r>
    </w:p>
    <w:p w14:paraId="3DFC19C7" w14:textId="588A065A" w:rsidR="00E92401" w:rsidRPr="00E92401" w:rsidRDefault="00E92401" w:rsidP="00E92401">
      <w:pPr>
        <w:rPr>
          <w:rFonts w:ascii="Calibri" w:eastAsia="Calibri" w:hAnsi="Calibri" w:cs="Calibri"/>
        </w:rPr>
      </w:pPr>
      <w:r>
        <w:rPr>
          <w:rFonts w:ascii="Calibri" w:hAnsi="Calibri" w:cs="Calibri"/>
          <w:bCs/>
        </w:rPr>
        <w:t xml:space="preserve">  </w:t>
      </w:r>
    </w:p>
    <w:p w14:paraId="41C57436" w14:textId="12ACD532" w:rsidR="00040DE9" w:rsidRPr="00E92401" w:rsidRDefault="00730BD7" w:rsidP="00837A97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eastAsia="Times New Roman" w:hAnsi="Calibri" w:cs="Times New Roman"/>
        </w:rPr>
        <w:t>The e</w:t>
      </w:r>
      <w:r w:rsidR="00837A97" w:rsidRPr="008618B0">
        <w:rPr>
          <w:rFonts w:ascii="Calibri" w:hAnsi="Calibri" w:cs="Calibri"/>
          <w:bCs/>
        </w:rPr>
        <w:t xml:space="preserve">conomic insecurity of older adult households in California increases with age. </w:t>
      </w:r>
      <w:r w:rsidR="006B2129">
        <w:rPr>
          <w:rFonts w:ascii="Calibri" w:hAnsi="Calibri" w:cs="Calibri"/>
          <w:bCs/>
        </w:rPr>
        <w:t>J</w:t>
      </w:r>
      <w:r w:rsidR="00BA5D2C" w:rsidRPr="008618B0">
        <w:rPr>
          <w:rFonts w:ascii="Calibri" w:hAnsi="Calibri" w:cs="Calibri"/>
          <w:bCs/>
        </w:rPr>
        <w:t xml:space="preserve">ust </w:t>
      </w:r>
      <w:r w:rsidR="00875973">
        <w:rPr>
          <w:rFonts w:ascii="Calibri" w:hAnsi="Calibri" w:cs="Calibri"/>
          <w:bCs/>
        </w:rPr>
        <w:t xml:space="preserve">when </w:t>
      </w:r>
      <w:r w:rsidR="00837A97" w:rsidRPr="008618B0">
        <w:rPr>
          <w:rFonts w:ascii="Calibri" w:hAnsi="Calibri" w:cs="Calibri"/>
          <w:bCs/>
        </w:rPr>
        <w:t xml:space="preserve">seniors are </w:t>
      </w:r>
      <w:r w:rsidR="00875973">
        <w:rPr>
          <w:rFonts w:ascii="Calibri" w:hAnsi="Calibri" w:cs="Calibri"/>
          <w:bCs/>
        </w:rPr>
        <w:t>most</w:t>
      </w:r>
      <w:r w:rsidR="00837A97" w:rsidRPr="008618B0">
        <w:rPr>
          <w:rFonts w:ascii="Calibri" w:hAnsi="Calibri" w:cs="Calibri"/>
          <w:bCs/>
        </w:rPr>
        <w:t xml:space="preserve"> likely to </w:t>
      </w:r>
      <w:r w:rsidR="00BA5D2C" w:rsidRPr="008618B0">
        <w:rPr>
          <w:rFonts w:ascii="Calibri" w:hAnsi="Calibri" w:cs="Calibri"/>
          <w:bCs/>
        </w:rPr>
        <w:t>have</w:t>
      </w:r>
      <w:r w:rsidR="0016018C">
        <w:rPr>
          <w:rFonts w:ascii="Calibri" w:hAnsi="Calibri" w:cs="Calibri"/>
          <w:bCs/>
        </w:rPr>
        <w:t xml:space="preserve"> serious health</w:t>
      </w:r>
      <w:r w:rsidR="00875973">
        <w:rPr>
          <w:rFonts w:ascii="Calibri" w:hAnsi="Calibri" w:cs="Calibri"/>
          <w:bCs/>
        </w:rPr>
        <w:t>/</w:t>
      </w:r>
      <w:r w:rsidR="00BA5D2C" w:rsidRPr="008618B0">
        <w:rPr>
          <w:rFonts w:ascii="Calibri" w:hAnsi="Calibri" w:cs="Calibri"/>
          <w:bCs/>
        </w:rPr>
        <w:t>physical</w:t>
      </w:r>
      <w:r w:rsidR="00875973">
        <w:rPr>
          <w:rFonts w:ascii="Calibri" w:hAnsi="Calibri" w:cs="Calibri"/>
          <w:bCs/>
        </w:rPr>
        <w:t>/</w:t>
      </w:r>
      <w:r w:rsidR="00BA5D2C" w:rsidRPr="008618B0">
        <w:rPr>
          <w:rFonts w:ascii="Calibri" w:hAnsi="Calibri" w:cs="Calibri"/>
          <w:bCs/>
        </w:rPr>
        <w:t>cognitive impairment</w:t>
      </w:r>
      <w:r w:rsidR="0016018C">
        <w:rPr>
          <w:rFonts w:ascii="Calibri" w:hAnsi="Calibri" w:cs="Calibri"/>
          <w:bCs/>
        </w:rPr>
        <w:t xml:space="preserve">, </w:t>
      </w:r>
      <w:r w:rsidR="00837A97" w:rsidRPr="008618B0">
        <w:rPr>
          <w:rFonts w:ascii="Calibri" w:hAnsi="Calibri" w:cs="Calibri"/>
          <w:bCs/>
        </w:rPr>
        <w:t>they are le</w:t>
      </w:r>
      <w:r w:rsidR="00875973">
        <w:rPr>
          <w:rFonts w:ascii="Calibri" w:hAnsi="Calibri" w:cs="Calibri"/>
          <w:bCs/>
        </w:rPr>
        <w:t>ast</w:t>
      </w:r>
      <w:r w:rsidR="00837A97" w:rsidRPr="008618B0">
        <w:rPr>
          <w:rFonts w:ascii="Calibri" w:hAnsi="Calibri" w:cs="Calibri"/>
          <w:bCs/>
        </w:rPr>
        <w:t xml:space="preserve"> able to afford </w:t>
      </w:r>
      <w:r w:rsidR="0016018C">
        <w:rPr>
          <w:rFonts w:ascii="Calibri" w:hAnsi="Calibri" w:cs="Calibri"/>
          <w:bCs/>
        </w:rPr>
        <w:t>the supportive interventions that will keep them stable</w:t>
      </w:r>
      <w:r w:rsidR="00837A97" w:rsidRPr="008618B0">
        <w:rPr>
          <w:rFonts w:ascii="Calibri" w:hAnsi="Calibri" w:cs="Calibri"/>
          <w:bCs/>
        </w:rPr>
        <w:t xml:space="preserve">.  </w:t>
      </w:r>
      <w:r w:rsidR="00FE0703">
        <w:rPr>
          <w:rFonts w:ascii="Calibri" w:hAnsi="Calibri" w:cs="Calibri"/>
          <w:bCs/>
        </w:rPr>
        <w:t xml:space="preserve">Without support, </w:t>
      </w:r>
      <w:r w:rsidR="00875973">
        <w:rPr>
          <w:rFonts w:ascii="Calibri" w:hAnsi="Calibri" w:cs="Calibri"/>
          <w:bCs/>
        </w:rPr>
        <w:t>an</w:t>
      </w:r>
      <w:r w:rsidR="00C02AFA">
        <w:rPr>
          <w:rFonts w:ascii="Calibri" w:hAnsi="Calibri" w:cs="Calibri"/>
          <w:bCs/>
        </w:rPr>
        <w:t xml:space="preserve"> illness, relationship loss, </w:t>
      </w:r>
      <w:r w:rsidR="006B2129">
        <w:rPr>
          <w:rFonts w:ascii="Calibri" w:hAnsi="Calibri" w:cs="Calibri"/>
          <w:bCs/>
        </w:rPr>
        <w:t xml:space="preserve">isolation, cognitive </w:t>
      </w:r>
      <w:r w:rsidR="00AC65A3">
        <w:rPr>
          <w:rFonts w:ascii="Calibri" w:hAnsi="Calibri" w:cs="Calibri"/>
          <w:bCs/>
        </w:rPr>
        <w:t>decline,</w:t>
      </w:r>
      <w:r w:rsidR="00875973">
        <w:rPr>
          <w:rFonts w:ascii="Calibri" w:hAnsi="Calibri" w:cs="Calibri"/>
          <w:bCs/>
        </w:rPr>
        <w:t xml:space="preserve"> or other stressors </w:t>
      </w:r>
      <w:r w:rsidR="00C02AFA">
        <w:rPr>
          <w:rFonts w:ascii="Calibri" w:hAnsi="Calibri" w:cs="Calibri"/>
          <w:bCs/>
        </w:rPr>
        <w:t xml:space="preserve">can destabilize them, putting </w:t>
      </w:r>
      <w:r w:rsidR="00FE0703">
        <w:rPr>
          <w:rFonts w:ascii="Calibri" w:hAnsi="Calibri" w:cs="Calibri"/>
          <w:bCs/>
        </w:rPr>
        <w:t>the</w:t>
      </w:r>
      <w:r w:rsidR="006B2129">
        <w:rPr>
          <w:rFonts w:ascii="Calibri" w:hAnsi="Calibri" w:cs="Calibri"/>
          <w:bCs/>
        </w:rPr>
        <w:t>m</w:t>
      </w:r>
      <w:r w:rsidR="00BA5D2C" w:rsidRPr="008618B0">
        <w:rPr>
          <w:rFonts w:ascii="Calibri" w:hAnsi="Calibri" w:cs="Calibri"/>
          <w:bCs/>
        </w:rPr>
        <w:t xml:space="preserve"> at</w:t>
      </w:r>
      <w:r w:rsidR="00837A97" w:rsidRPr="008618B0">
        <w:rPr>
          <w:rFonts w:ascii="Calibri" w:hAnsi="Calibri" w:cs="Calibri"/>
          <w:bCs/>
        </w:rPr>
        <w:t xml:space="preserve"> high risk for repeat hospitalizations</w:t>
      </w:r>
      <w:r w:rsidR="00BA5D2C" w:rsidRPr="008618B0">
        <w:rPr>
          <w:rFonts w:ascii="Calibri" w:hAnsi="Calibri" w:cs="Calibri"/>
          <w:bCs/>
        </w:rPr>
        <w:t>,</w:t>
      </w:r>
      <w:r w:rsidR="009A2408" w:rsidRPr="008618B0">
        <w:rPr>
          <w:rFonts w:ascii="Calibri" w:hAnsi="Calibri" w:cs="Calibri"/>
          <w:bCs/>
        </w:rPr>
        <w:t xml:space="preserve"> </w:t>
      </w:r>
      <w:r w:rsidR="00FE0703">
        <w:rPr>
          <w:rFonts w:ascii="Calibri" w:hAnsi="Calibri" w:cs="Calibri"/>
          <w:bCs/>
        </w:rPr>
        <w:t>housing loss</w:t>
      </w:r>
      <w:r w:rsidR="009A2408" w:rsidRPr="008618B0">
        <w:rPr>
          <w:rFonts w:ascii="Calibri" w:hAnsi="Calibri" w:cs="Calibri"/>
          <w:bCs/>
        </w:rPr>
        <w:t xml:space="preserve"> and homelessness</w:t>
      </w:r>
      <w:r w:rsidR="0016018C">
        <w:rPr>
          <w:rFonts w:ascii="Calibri" w:hAnsi="Calibri" w:cs="Calibri"/>
          <w:bCs/>
        </w:rPr>
        <w:t xml:space="preserve">. </w:t>
      </w:r>
    </w:p>
    <w:p w14:paraId="51CF2FE8" w14:textId="77777777" w:rsidR="00040DE9" w:rsidRDefault="00040DE9" w:rsidP="00837A97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hAnsi="Calibri" w:cs="Calibri"/>
          <w:bCs/>
        </w:rPr>
      </w:pPr>
    </w:p>
    <w:p w14:paraId="451866EB" w14:textId="77C9213B" w:rsidR="00BC2785" w:rsidRPr="00764B11" w:rsidRDefault="004A345E" w:rsidP="00764B11">
      <w:pPr>
        <w:rPr>
          <w:rFonts w:ascii="Calibri" w:hAnsi="Calibri"/>
          <w:bCs/>
        </w:rPr>
      </w:pPr>
      <w:r>
        <w:rPr>
          <w:rFonts w:ascii="Calibri" w:hAnsi="Calibri"/>
          <w:bCs/>
        </w:rPr>
        <w:t>Co</w:t>
      </w:r>
      <w:r w:rsidRPr="004A345E">
        <w:rPr>
          <w:rFonts w:ascii="Calibri" w:hAnsi="Calibri"/>
          <w:bCs/>
        </w:rPr>
        <w:t>mmunity-based Supportive Services</w:t>
      </w:r>
      <w:r w:rsidR="006B2129">
        <w:rPr>
          <w:rFonts w:ascii="Calibri" w:hAnsi="Calibri"/>
          <w:bCs/>
        </w:rPr>
        <w:t xml:space="preserve"> address the stressors,</w:t>
      </w:r>
      <w:r w:rsidRPr="004A345E">
        <w:rPr>
          <w:rFonts w:ascii="Calibri" w:hAnsi="Calibri"/>
          <w:bCs/>
        </w:rPr>
        <w:t xml:space="preserve"> focus</w:t>
      </w:r>
      <w:r w:rsidR="006B2129">
        <w:rPr>
          <w:rFonts w:ascii="Calibri" w:hAnsi="Calibri"/>
          <w:bCs/>
        </w:rPr>
        <w:t>ing</w:t>
      </w:r>
      <w:r w:rsidRPr="004A345E">
        <w:rPr>
          <w:rFonts w:ascii="Calibri" w:hAnsi="Calibri"/>
          <w:bCs/>
        </w:rPr>
        <w:t xml:space="preserve"> their high-touch approach on issues common to later life stages. </w:t>
      </w:r>
      <w:r w:rsidR="00BC2785" w:rsidRPr="00764B11">
        <w:rPr>
          <w:rFonts w:ascii="Calibri" w:hAnsi="Calibri"/>
          <w:bCs/>
        </w:rPr>
        <w:t>Case Management</w:t>
      </w:r>
      <w:r w:rsidR="00BC2785" w:rsidRPr="00764B11">
        <w:rPr>
          <w:rFonts w:ascii="Calibri" w:hAnsi="Calibri"/>
        </w:rPr>
        <w:t xml:space="preserve"> </w:t>
      </w:r>
      <w:r w:rsidRPr="00764B11">
        <w:rPr>
          <w:rFonts w:ascii="Calibri" w:hAnsi="Calibri"/>
        </w:rPr>
        <w:t>supports people with complex issues</w:t>
      </w:r>
      <w:r w:rsidR="00875973" w:rsidRPr="00764B11">
        <w:rPr>
          <w:rFonts w:ascii="Calibri" w:hAnsi="Calibri"/>
        </w:rPr>
        <w:t xml:space="preserve"> who need more than information and assistance</w:t>
      </w:r>
      <w:r w:rsidRPr="00764B11">
        <w:rPr>
          <w:rFonts w:ascii="Calibri" w:hAnsi="Calibri"/>
        </w:rPr>
        <w:t xml:space="preserve">.  </w:t>
      </w:r>
      <w:r w:rsidR="00875973" w:rsidRPr="00764B11">
        <w:rPr>
          <w:rFonts w:ascii="Calibri" w:hAnsi="Calibri"/>
        </w:rPr>
        <w:t>Case Management</w:t>
      </w:r>
      <w:r w:rsidR="00917C5F" w:rsidRPr="00764B11">
        <w:rPr>
          <w:rFonts w:ascii="Calibri" w:hAnsi="Calibri"/>
        </w:rPr>
        <w:t xml:space="preserve"> works towards solutions that</w:t>
      </w:r>
      <w:r w:rsidRPr="00764B11">
        <w:rPr>
          <w:rFonts w:ascii="Calibri" w:hAnsi="Calibri"/>
        </w:rPr>
        <w:t xml:space="preserve"> </w:t>
      </w:r>
      <w:r w:rsidR="00B13853" w:rsidRPr="00764B11">
        <w:rPr>
          <w:rFonts w:ascii="Calibri" w:hAnsi="Calibri"/>
        </w:rPr>
        <w:t>c</w:t>
      </w:r>
      <w:r w:rsidR="00BC2785" w:rsidRPr="00764B11">
        <w:rPr>
          <w:rFonts w:ascii="Calibri" w:hAnsi="Calibri"/>
        </w:rPr>
        <w:t>omplement medical care</w:t>
      </w:r>
      <w:r w:rsidR="00B13853" w:rsidRPr="00764B11">
        <w:rPr>
          <w:rFonts w:ascii="Calibri" w:hAnsi="Calibri"/>
        </w:rPr>
        <w:t xml:space="preserve">, </w:t>
      </w:r>
      <w:r w:rsidR="00BC2785" w:rsidRPr="00764B11">
        <w:rPr>
          <w:rFonts w:ascii="Calibri" w:hAnsi="Calibri"/>
        </w:rPr>
        <w:t>connect clients with public and community-based services, an</w:t>
      </w:r>
      <w:r w:rsidR="00917C5F" w:rsidRPr="00764B11">
        <w:rPr>
          <w:rFonts w:ascii="Calibri" w:hAnsi="Calibri"/>
        </w:rPr>
        <w:t>d</w:t>
      </w:r>
      <w:r w:rsidR="00BC2785" w:rsidRPr="00764B11">
        <w:rPr>
          <w:rFonts w:ascii="Calibri" w:hAnsi="Calibri"/>
        </w:rPr>
        <w:t xml:space="preserve"> build or reconnect networks of friends and family. </w:t>
      </w:r>
      <w:r w:rsidR="00B13853" w:rsidRPr="00764B11">
        <w:rPr>
          <w:rFonts w:ascii="Calibri" w:hAnsi="Calibri"/>
          <w:bCs/>
        </w:rPr>
        <w:t>Visiting</w:t>
      </w:r>
      <w:r w:rsidR="00B13853" w:rsidRPr="00764B11">
        <w:rPr>
          <w:rFonts w:ascii="Calibri" w:hAnsi="Calibri"/>
        </w:rPr>
        <w:t xml:space="preserve"> programs</w:t>
      </w:r>
      <w:r w:rsidR="00BC2785" w:rsidRPr="00764B11">
        <w:rPr>
          <w:rFonts w:ascii="Calibri" w:hAnsi="Calibri"/>
        </w:rPr>
        <w:t xml:space="preserve"> </w:t>
      </w:r>
      <w:r w:rsidR="00917C5F" w:rsidRPr="00764B11">
        <w:rPr>
          <w:rFonts w:ascii="Calibri" w:hAnsi="Calibri"/>
          <w:bCs/>
        </w:rPr>
        <w:t xml:space="preserve">keep isolated people connected to community, </w:t>
      </w:r>
      <w:r w:rsidR="00917C5F" w:rsidRPr="00764B11">
        <w:rPr>
          <w:rFonts w:ascii="Calibri" w:hAnsi="Calibri"/>
        </w:rPr>
        <w:t xml:space="preserve">building friendships and promoting learning, laughter and interactive discussion, thus </w:t>
      </w:r>
      <w:r w:rsidR="00BC2785" w:rsidRPr="00764B11">
        <w:rPr>
          <w:rFonts w:ascii="Calibri" w:hAnsi="Calibri"/>
        </w:rPr>
        <w:t>reduc</w:t>
      </w:r>
      <w:r w:rsidR="00917C5F" w:rsidRPr="00764B11">
        <w:rPr>
          <w:rFonts w:ascii="Calibri" w:hAnsi="Calibri"/>
        </w:rPr>
        <w:t>ing</w:t>
      </w:r>
      <w:r w:rsidR="00BC2785" w:rsidRPr="00764B11">
        <w:rPr>
          <w:rFonts w:ascii="Calibri" w:hAnsi="Calibri"/>
        </w:rPr>
        <w:t xml:space="preserve"> feelings of isolation, anxiety and loneliness.</w:t>
      </w:r>
    </w:p>
    <w:p w14:paraId="7B917F40" w14:textId="7A0CCC8A" w:rsidR="00CF5C15" w:rsidRPr="00764B11" w:rsidRDefault="00CF5C15" w:rsidP="00CF5C15">
      <w:pPr>
        <w:rPr>
          <w:rFonts w:ascii="Calibri" w:hAnsi="Calibri"/>
        </w:rPr>
      </w:pPr>
    </w:p>
    <w:p w14:paraId="580FD0ED" w14:textId="7AFD8ED6" w:rsidR="00764B11" w:rsidRPr="00764B11" w:rsidRDefault="00764B11" w:rsidP="00764B11">
      <w:pPr>
        <w:pStyle w:val="NormalWeb"/>
        <w:tabs>
          <w:tab w:val="left" w:pos="540"/>
        </w:tabs>
        <w:spacing w:before="0" w:beforeAutospacing="0" w:after="0" w:afterAutospacing="0"/>
        <w:rPr>
          <w:rFonts w:ascii="Calibri" w:eastAsia="Times New Roman" w:hAnsi="Calibri" w:cs="Times New Roman"/>
          <w:bCs/>
        </w:rPr>
      </w:pPr>
      <w:r>
        <w:rPr>
          <w:rFonts w:ascii="Calibri" w:hAnsi="Calibri" w:cs="Calibri"/>
        </w:rPr>
        <w:t>The requested funding</w:t>
      </w:r>
      <w:r w:rsidRPr="00147E00">
        <w:rPr>
          <w:rFonts w:ascii="Calibri" w:hAnsi="Calibri" w:cs="Calibri"/>
        </w:rPr>
        <w:t xml:space="preserve"> will protect </w:t>
      </w:r>
      <w:r>
        <w:rPr>
          <w:rFonts w:ascii="Calibri" w:hAnsi="Calibri" w:cs="Calibri"/>
        </w:rPr>
        <w:t xml:space="preserve">these vital services from further erosion and build capacity to address the </w:t>
      </w:r>
      <w:r w:rsidR="00F326DA">
        <w:rPr>
          <w:rFonts w:ascii="Calibri" w:hAnsi="Calibri" w:cs="Calibri"/>
        </w:rPr>
        <w:t>growing need</w:t>
      </w:r>
      <w:r>
        <w:rPr>
          <w:rFonts w:ascii="Calibri" w:hAnsi="Calibri" w:cs="Calibri"/>
        </w:rPr>
        <w:t>.</w:t>
      </w:r>
    </w:p>
    <w:p w14:paraId="63A37F0E" w14:textId="77777777" w:rsidR="00CF5C15" w:rsidRPr="00357BE6" w:rsidRDefault="00CF5C15" w:rsidP="00CF5C15">
      <w:pPr>
        <w:rPr>
          <w:rFonts w:ascii="Calibri" w:hAnsi="Calibri"/>
          <w:sz w:val="16"/>
          <w:szCs w:val="16"/>
        </w:rPr>
      </w:pPr>
    </w:p>
    <w:p w14:paraId="5D25EE37" w14:textId="0F8A3266" w:rsidR="005870B1" w:rsidRPr="005870B1" w:rsidRDefault="005870B1" w:rsidP="005870B1">
      <w:pPr>
        <w:rPr>
          <w:rFonts w:ascii="Calibri" w:hAnsi="Calibri" w:cs="Calibri"/>
        </w:rPr>
      </w:pPr>
      <w:r w:rsidRPr="005870B1">
        <w:rPr>
          <w:rFonts w:ascii="Calibri" w:hAnsi="Calibri" w:cs="Calibri"/>
        </w:rPr>
        <w:t>[</w:t>
      </w:r>
      <w:r w:rsidRPr="005870B1">
        <w:rPr>
          <w:rFonts w:ascii="Calibri" w:hAnsi="Calibri" w:cs="Calibri"/>
          <w:highlight w:val="yellow"/>
        </w:rPr>
        <w:t>I/we</w:t>
      </w:r>
      <w:r w:rsidRPr="005870B1">
        <w:rPr>
          <w:rFonts w:ascii="Calibri" w:hAnsi="Calibri" w:cs="Calibri"/>
        </w:rPr>
        <w:t xml:space="preserve">] urge you to support the proposed investment of California General Funds to build capacity in these essential services so older Californians </w:t>
      </w:r>
      <w:r w:rsidRPr="005870B1">
        <w:rPr>
          <w:rFonts w:ascii="Calibri" w:hAnsi="Calibri" w:cs="Calibri"/>
          <w:bCs/>
        </w:rPr>
        <w:t xml:space="preserve">will have the support they need to </w:t>
      </w:r>
      <w:r>
        <w:rPr>
          <w:rFonts w:ascii="Calibri" w:hAnsi="Calibri" w:cs="Calibri"/>
          <w:bCs/>
        </w:rPr>
        <w:t>recover from pandemic impacts</w:t>
      </w:r>
      <w:r w:rsidRPr="005870B1">
        <w:rPr>
          <w:rFonts w:ascii="Calibri" w:hAnsi="Calibri" w:cs="Calibri"/>
          <w:bCs/>
        </w:rPr>
        <w:t xml:space="preserve"> and navigate the challenges of aging.</w:t>
      </w:r>
      <w:r w:rsidRPr="005870B1">
        <w:rPr>
          <w:rFonts w:ascii="Calibri" w:hAnsi="Calibri" w:cs="Calibri"/>
        </w:rPr>
        <w:t xml:space="preserve">   </w:t>
      </w:r>
    </w:p>
    <w:p w14:paraId="1330898D" w14:textId="77777777" w:rsidR="005870B1" w:rsidRPr="005870B1" w:rsidRDefault="005870B1" w:rsidP="005870B1">
      <w:pPr>
        <w:rPr>
          <w:rFonts w:ascii="Calibri" w:hAnsi="Calibri" w:cs="Calibri"/>
        </w:rPr>
      </w:pPr>
    </w:p>
    <w:p w14:paraId="4819AA55" w14:textId="77777777" w:rsidR="005870B1" w:rsidRPr="005870B1" w:rsidRDefault="005870B1" w:rsidP="005870B1">
      <w:pPr>
        <w:rPr>
          <w:rFonts w:ascii="Calibri" w:hAnsi="Calibri" w:cs="Calibri"/>
        </w:rPr>
      </w:pPr>
      <w:r w:rsidRPr="005870B1">
        <w:rPr>
          <w:rFonts w:ascii="Calibri" w:hAnsi="Calibri" w:cs="Calibri"/>
        </w:rPr>
        <w:t>Sincerely,</w:t>
      </w:r>
    </w:p>
    <w:p w14:paraId="1BA85CFE" w14:textId="77777777" w:rsidR="005870B1" w:rsidRPr="005870B1" w:rsidRDefault="005870B1" w:rsidP="005870B1">
      <w:pPr>
        <w:rPr>
          <w:rFonts w:ascii="Calibri" w:hAnsi="Calibri" w:cs="Calibri"/>
        </w:rPr>
      </w:pPr>
    </w:p>
    <w:p w14:paraId="5CF3D63C" w14:textId="6FBBF3AD" w:rsidR="00CF5C15" w:rsidRDefault="005870B1">
      <w:r w:rsidRPr="005870B1">
        <w:rPr>
          <w:rFonts w:ascii="Calibri" w:hAnsi="Calibri" w:cs="Calibri"/>
        </w:rPr>
        <w:lastRenderedPageBreak/>
        <w:t>[signature]</w:t>
      </w:r>
      <w:r w:rsidR="00BC3268">
        <w:rPr>
          <w:rFonts w:ascii="Calibri" w:hAnsi="Calibri" w:cs="Calibri"/>
        </w:rPr>
        <w:br/>
      </w:r>
      <w:r w:rsidRPr="005870B1">
        <w:rPr>
          <w:rFonts w:ascii="Calibri" w:hAnsi="Calibri" w:cs="Calibri"/>
        </w:rPr>
        <w:t>[name]</w:t>
      </w:r>
      <w:r w:rsidR="00BC3268">
        <w:rPr>
          <w:rFonts w:ascii="Calibri" w:hAnsi="Calibri" w:cs="Calibri"/>
        </w:rPr>
        <w:br/>
      </w:r>
      <w:r w:rsidRPr="005870B1">
        <w:rPr>
          <w:rFonts w:ascii="Calibri" w:hAnsi="Calibri" w:cs="Calibri"/>
        </w:rPr>
        <w:t>[organization]</w:t>
      </w:r>
    </w:p>
    <w:sectPr w:rsidR="00CF5C15" w:rsidSect="00BC3268">
      <w:headerReference w:type="default" r:id="rId12"/>
      <w:footerReference w:type="default" r:id="rId13"/>
      <w:pgSz w:w="12240" w:h="15840" w:code="1"/>
      <w:pgMar w:top="158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120E" w14:textId="77777777" w:rsidR="00F37E29" w:rsidRDefault="00F37E29" w:rsidP="00CF5C15">
      <w:r>
        <w:separator/>
      </w:r>
    </w:p>
  </w:endnote>
  <w:endnote w:type="continuationSeparator" w:id="0">
    <w:p w14:paraId="25495859" w14:textId="77777777" w:rsidR="00F37E29" w:rsidRDefault="00F37E29" w:rsidP="00C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8667" w14:textId="2D60A0E3" w:rsidR="00BE501E" w:rsidRDefault="00AF3E83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83CB" w14:textId="77777777" w:rsidR="00F37E29" w:rsidRDefault="00F37E29" w:rsidP="00CF5C15">
      <w:r>
        <w:separator/>
      </w:r>
    </w:p>
  </w:footnote>
  <w:footnote w:type="continuationSeparator" w:id="0">
    <w:p w14:paraId="6C865207" w14:textId="77777777" w:rsidR="00F37E29" w:rsidRDefault="00F37E29" w:rsidP="00CF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C664" w14:textId="6162F007" w:rsidR="00C4104B" w:rsidRDefault="00C4104B" w:rsidP="00C4104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92E32C" wp14:editId="591A4C1C">
          <wp:simplePos x="0" y="0"/>
          <wp:positionH relativeFrom="margin">
            <wp:posOffset>-615950</wp:posOffset>
          </wp:positionH>
          <wp:positionV relativeFrom="paragraph">
            <wp:posOffset>-149225</wp:posOffset>
          </wp:positionV>
          <wp:extent cx="1466215" cy="437515"/>
          <wp:effectExtent l="0" t="0" r="635" b="635"/>
          <wp:wrapTight wrapText="bothSides">
            <wp:wrapPolygon edited="0">
              <wp:start x="0" y="0"/>
              <wp:lineTo x="0" y="20691"/>
              <wp:lineTo x="21329" y="20691"/>
              <wp:lineTo x="213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79C3C0" wp14:editId="1C4A6315">
          <wp:simplePos x="0" y="0"/>
          <wp:positionH relativeFrom="column">
            <wp:posOffset>5629275</wp:posOffset>
          </wp:positionH>
          <wp:positionV relativeFrom="paragraph">
            <wp:posOffset>-333375</wp:posOffset>
          </wp:positionV>
          <wp:extent cx="775335" cy="771525"/>
          <wp:effectExtent l="0" t="0" r="5715" b="9525"/>
          <wp:wrapTight wrapText="bothSides">
            <wp:wrapPolygon edited="0">
              <wp:start x="0" y="0"/>
              <wp:lineTo x="0" y="21333"/>
              <wp:lineTo x="21229" y="21333"/>
              <wp:lineTo x="212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9EA913" wp14:editId="1740CB3A">
          <wp:simplePos x="0" y="0"/>
          <wp:positionH relativeFrom="margin">
            <wp:posOffset>1714500</wp:posOffset>
          </wp:positionH>
          <wp:positionV relativeFrom="paragraph">
            <wp:posOffset>-155575</wp:posOffset>
          </wp:positionV>
          <wp:extent cx="2857500" cy="469446"/>
          <wp:effectExtent l="0" t="0" r="0" b="0"/>
          <wp:wrapTight wrapText="bothSides">
            <wp:wrapPolygon edited="0">
              <wp:start x="432" y="3507"/>
              <wp:lineTo x="288" y="19291"/>
              <wp:lineTo x="14688" y="19291"/>
              <wp:lineTo x="20448" y="11399"/>
              <wp:lineTo x="21168" y="6138"/>
              <wp:lineTo x="20304" y="3507"/>
              <wp:lineTo x="432" y="3507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6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C00"/>
    <w:multiLevelType w:val="hybridMultilevel"/>
    <w:tmpl w:val="B06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5DFF"/>
    <w:multiLevelType w:val="hybridMultilevel"/>
    <w:tmpl w:val="9F063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5"/>
    <w:rsid w:val="000316BC"/>
    <w:rsid w:val="00040DE9"/>
    <w:rsid w:val="000444EB"/>
    <w:rsid w:val="00053199"/>
    <w:rsid w:val="0005408E"/>
    <w:rsid w:val="00054587"/>
    <w:rsid w:val="0006691A"/>
    <w:rsid w:val="00086B12"/>
    <w:rsid w:val="00094B00"/>
    <w:rsid w:val="00096A30"/>
    <w:rsid w:val="000B09A5"/>
    <w:rsid w:val="000E53CA"/>
    <w:rsid w:val="0016018C"/>
    <w:rsid w:val="00191E6E"/>
    <w:rsid w:val="001B4791"/>
    <w:rsid w:val="001C5ADE"/>
    <w:rsid w:val="001F1D9C"/>
    <w:rsid w:val="001F604E"/>
    <w:rsid w:val="00217969"/>
    <w:rsid w:val="002B0E93"/>
    <w:rsid w:val="002B2A69"/>
    <w:rsid w:val="002D4736"/>
    <w:rsid w:val="003478E3"/>
    <w:rsid w:val="0036775D"/>
    <w:rsid w:val="003A0727"/>
    <w:rsid w:val="003D53FA"/>
    <w:rsid w:val="003F58FE"/>
    <w:rsid w:val="00415440"/>
    <w:rsid w:val="00491888"/>
    <w:rsid w:val="004A345E"/>
    <w:rsid w:val="00512741"/>
    <w:rsid w:val="005870B1"/>
    <w:rsid w:val="005E7DD7"/>
    <w:rsid w:val="00645E6A"/>
    <w:rsid w:val="006944DE"/>
    <w:rsid w:val="006B2129"/>
    <w:rsid w:val="006C46BC"/>
    <w:rsid w:val="006E4AAF"/>
    <w:rsid w:val="006F0FDA"/>
    <w:rsid w:val="00730BD7"/>
    <w:rsid w:val="00764B11"/>
    <w:rsid w:val="007767CB"/>
    <w:rsid w:val="00790E47"/>
    <w:rsid w:val="007B795A"/>
    <w:rsid w:val="00837A97"/>
    <w:rsid w:val="008618B0"/>
    <w:rsid w:val="00875973"/>
    <w:rsid w:val="00881E01"/>
    <w:rsid w:val="00883AF9"/>
    <w:rsid w:val="008D009F"/>
    <w:rsid w:val="008E1F21"/>
    <w:rsid w:val="0090599A"/>
    <w:rsid w:val="009164FC"/>
    <w:rsid w:val="00917C5F"/>
    <w:rsid w:val="00954274"/>
    <w:rsid w:val="009A2408"/>
    <w:rsid w:val="00A33ED3"/>
    <w:rsid w:val="00AA15B5"/>
    <w:rsid w:val="00AB0F90"/>
    <w:rsid w:val="00AC65A3"/>
    <w:rsid w:val="00AD1FA1"/>
    <w:rsid w:val="00AF3E83"/>
    <w:rsid w:val="00B13853"/>
    <w:rsid w:val="00B9052A"/>
    <w:rsid w:val="00BA5D2C"/>
    <w:rsid w:val="00BC0678"/>
    <w:rsid w:val="00BC2785"/>
    <w:rsid w:val="00BC3268"/>
    <w:rsid w:val="00BD1637"/>
    <w:rsid w:val="00BE6AC0"/>
    <w:rsid w:val="00C02AFA"/>
    <w:rsid w:val="00C4104B"/>
    <w:rsid w:val="00C459F8"/>
    <w:rsid w:val="00C657E5"/>
    <w:rsid w:val="00C735E6"/>
    <w:rsid w:val="00C9084C"/>
    <w:rsid w:val="00CA5E72"/>
    <w:rsid w:val="00CB65C9"/>
    <w:rsid w:val="00CF1D4F"/>
    <w:rsid w:val="00CF5C15"/>
    <w:rsid w:val="00D21151"/>
    <w:rsid w:val="00D36C5D"/>
    <w:rsid w:val="00D97D42"/>
    <w:rsid w:val="00DF5912"/>
    <w:rsid w:val="00E123E1"/>
    <w:rsid w:val="00E15B2B"/>
    <w:rsid w:val="00E22F94"/>
    <w:rsid w:val="00E30158"/>
    <w:rsid w:val="00E4779E"/>
    <w:rsid w:val="00E57312"/>
    <w:rsid w:val="00E77D31"/>
    <w:rsid w:val="00E8565A"/>
    <w:rsid w:val="00E92401"/>
    <w:rsid w:val="00EB0048"/>
    <w:rsid w:val="00EB249A"/>
    <w:rsid w:val="00F326DA"/>
    <w:rsid w:val="00F37E29"/>
    <w:rsid w:val="00F46F83"/>
    <w:rsid w:val="00F53FBB"/>
    <w:rsid w:val="00F734D8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0FA61"/>
  <w15:chartTrackingRefBased/>
  <w15:docId w15:val="{96D25749-89F5-4C02-8A4F-ED3910D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77D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F5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5C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F5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5C1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F5C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CF5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C1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F5C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F5C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5C1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CF5C15"/>
    <w:rPr>
      <w:vertAlign w:val="superscript"/>
    </w:rPr>
  </w:style>
  <w:style w:type="paragraph" w:customStyle="1" w:styleId="BodyA">
    <w:name w:val="Body A"/>
    <w:rsid w:val="00837A9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53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F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3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3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E47"/>
    <w:rPr>
      <w:color w:val="0000FF"/>
      <w:u w:val="single"/>
    </w:rPr>
  </w:style>
  <w:style w:type="table" w:styleId="TableGrid">
    <w:name w:val="Table Grid"/>
    <w:basedOn w:val="TableNormal"/>
    <w:uiPriority w:val="39"/>
    <w:rsid w:val="00E7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77D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15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E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ta.polk@sen.c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ryLynn.Peralta@acgov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ndy@seniorservicescoal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vazquez@asm.c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docs.google.com/uc?export=download&amp;id=1waT8TRZPgyQSxd_r9KG1N9nbYH9QM0FW&amp;revid=0B5fk6olaSsgoK3o4NXBPNUJEc2haODZKdkhnaFBaZnp5YUhVP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F28F-9EEC-45F7-8D3E-80FAC314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4387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Peterson</cp:lastModifiedBy>
  <cp:revision>2</cp:revision>
  <cp:lastPrinted>2022-03-15T16:21:00Z</cp:lastPrinted>
  <dcterms:created xsi:type="dcterms:W3CDTF">2022-04-07T18:44:00Z</dcterms:created>
  <dcterms:modified xsi:type="dcterms:W3CDTF">2022-04-07T18:44:00Z</dcterms:modified>
</cp:coreProperties>
</file>